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8605" w14:textId="092D2EFD" w:rsidR="0054525E" w:rsidRPr="00E57DE1" w:rsidRDefault="0054525E" w:rsidP="006214B1">
      <w:pPr>
        <w:keepNext/>
        <w:spacing w:line="360" w:lineRule="auto"/>
        <w:outlineLvl w:val="0"/>
        <w:rPr>
          <w:rFonts w:ascii="Helvetica" w:hAnsi="Helvetica" w:cs="Helvetica"/>
          <w:color w:val="FFFFFF" w:themeColor="background1"/>
          <w:kern w:val="32"/>
          <w:sz w:val="28"/>
          <w:szCs w:val="30"/>
        </w:rPr>
      </w:pPr>
      <w:r w:rsidRPr="00E57DE1">
        <w:rPr>
          <w:rFonts w:ascii="Helvetica" w:hAnsi="Helvetica" w:cs="Helvetica"/>
          <w:noProof/>
          <w:color w:val="FFFFFF" w:themeColor="background1"/>
          <w:kern w:val="32"/>
          <w:sz w:val="28"/>
          <w:szCs w:val="30"/>
        </w:rPr>
        <mc:AlternateContent>
          <mc:Choice Requires="wps">
            <w:drawing>
              <wp:anchor distT="0" distB="0" distL="114300" distR="114300" simplePos="0" relativeHeight="251659264" behindDoc="1" locked="0" layoutInCell="1" allowOverlap="1" wp14:anchorId="2570637F" wp14:editId="545318FD">
                <wp:simplePos x="0" y="0"/>
                <wp:positionH relativeFrom="column">
                  <wp:posOffset>-1186180</wp:posOffset>
                </wp:positionH>
                <wp:positionV relativeFrom="paragraph">
                  <wp:posOffset>-196215</wp:posOffset>
                </wp:positionV>
                <wp:extent cx="7943850" cy="914400"/>
                <wp:effectExtent l="0" t="0" r="19050" b="19050"/>
                <wp:wrapNone/>
                <wp:docPr id="12" name="Rechteck 12"/>
                <wp:cNvGraphicFramePr/>
                <a:graphic xmlns:a="http://schemas.openxmlformats.org/drawingml/2006/main">
                  <a:graphicData uri="http://schemas.microsoft.com/office/word/2010/wordprocessingShape">
                    <wps:wsp>
                      <wps:cNvSpPr/>
                      <wps:spPr>
                        <a:xfrm>
                          <a:off x="0" y="0"/>
                          <a:ext cx="7943850" cy="9144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E719B" id="Rechteck 12" o:spid="_x0000_s1026" style="position:absolute;margin-left:-93.4pt;margin-top:-15.45pt;width:625.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mpkgIAAK8FAAAOAAAAZHJzL2Uyb0RvYy54bWysVE1v2zAMvQ/YfxB0X+1k6VdQpwhSZBhQ&#10;tEXboWdFlmJjsqhRSpzs14+SHbdrix2K5aCIJvlIPpG8uNw1hm0V+hpswUdHOWfKSihruy74j8fl&#10;lzPOfBC2FAasKvheeX45+/zponVTNYYKTKmQEYj109YVvArBTbPMy0o1wh+BU5aUGrARgURcZyWK&#10;ltAbk43z/CRrAUuHIJX39PWqU/JZwtdayXCrtVeBmYJTbiGdmM5VPLPZhZiuUbiqln0a4gNZNKK2&#10;FHSAuhJBsA3Wb6CaWiJ40OFIQpOB1rVUqQaqZpS/quahEk6lWogc7waa/P+DlTfbO2R1SW835syK&#10;ht7oXskqKPmT0Sfip3V+SmYP7g57ydM1FrvT2MR/KoPtEqf7gVO1C0zSx9PzydezY6Jeku58NJnk&#10;ifTs2duhD98UNCxeCo70ZolKsb32gSKS6cEkBvNg6nJZG5MEXK8WBtlWxPfNx/nJAf0vM2M/5kmh&#10;o2sWKeiKTrewNyoCGnuvNJFHZY5Tyqlt1ZCQkFLZMOpUlShVl+dxTr/ILMEPHklKgBFZU30Ddg8Q&#10;R+ItdgfT20dXlbp+cM7/lVjnPHikyGDD4NzUFvA9AENV9ZE7+wNJHTWRpRWUe2othG7mvJPLmh74&#10;WvhwJ5CGjHqCFke4pUMbaAsO/Y2zCvD3e9+jPfU+aTlraWgL7n9tBCrOzHdLU5H6i6Y8CZPj0zHF&#10;wJea1UuN3TQLoL4Z0YpyMl2jfTCHq0Zonmi/zGNUUgkrKXbBZcCDsAjdMqENJdV8nsxosp0I1/bB&#10;yQgeWY0N/Lh7Euj6Lg80HzdwGHAxfdXsnW30tDDfBNB1moRnXnu+aSukxuk3WFw7L+Vk9bxnZ38A&#10;AAD//wMAUEsDBBQABgAIAAAAIQACFkes4gAAAA0BAAAPAAAAZHJzL2Rvd25yZXYueG1sTI/BTsMw&#10;EETvSPyDtUjcWjsNCm2IUyEkEAcOECiFmxsvSUS8jmK3DX/P9gS3Wc1o5m2xnlwvDjiGzpOGZK5A&#10;INXedtRoeHu9ny1BhGjImt4TavjBAOvy/KwwufVHesFDFRvBJRRyo6GNccilDHWLzoS5H5DY+/Kj&#10;M5HPsZF2NEcud71cKJVJZzrihdYMeNdi/V3tnYbt+8dD8F2Vbp7U8+f1xmyr1SNpfXkx3d6AiDjF&#10;vzCc8BkdSmba+T3ZIHoNs2SZMXtklaoViFNEZVcLEDtWSZqALAv5/4vyFwAA//8DAFBLAQItABQA&#10;BgAIAAAAIQC2gziS/gAAAOEBAAATAAAAAAAAAAAAAAAAAAAAAABbQ29udGVudF9UeXBlc10ueG1s&#10;UEsBAi0AFAAGAAgAAAAhADj9If/WAAAAlAEAAAsAAAAAAAAAAAAAAAAALwEAAF9yZWxzLy5yZWxz&#10;UEsBAi0AFAAGAAgAAAAhABDFOamSAgAArwUAAA4AAAAAAAAAAAAAAAAALgIAAGRycy9lMm9Eb2Mu&#10;eG1sUEsBAi0AFAAGAAgAAAAhAAIWR6ziAAAADQEAAA8AAAAAAAAAAAAAAAAA7AQAAGRycy9kb3du&#10;cmV2LnhtbFBLBQYAAAAABAAEAPMAAAD7BQAAAAA=&#10;" fillcolor="#002060" strokecolor="#002060" strokeweight="2pt"/>
            </w:pict>
          </mc:Fallback>
        </mc:AlternateContent>
      </w:r>
      <w:r w:rsidRPr="00E57DE1">
        <w:rPr>
          <w:rFonts w:ascii="Helvetica" w:hAnsi="Helvetica" w:cs="Helvetica"/>
          <w:color w:val="FFFFFF" w:themeColor="background1"/>
          <w:kern w:val="32"/>
          <w:sz w:val="28"/>
          <w:szCs w:val="30"/>
        </w:rPr>
        <w:t>PLOSE LÖSCHT IHREN WISSENSDURST</w:t>
      </w:r>
    </w:p>
    <w:p w14:paraId="57FB1453" w14:textId="6A6D3AE3" w:rsidR="0054525E" w:rsidRPr="00E57DE1" w:rsidRDefault="0054525E" w:rsidP="006214B1">
      <w:pPr>
        <w:keepNext/>
        <w:spacing w:line="360" w:lineRule="auto"/>
        <w:outlineLvl w:val="0"/>
        <w:rPr>
          <w:rFonts w:ascii="Helvetica" w:hAnsi="Helvetica" w:cs="Helvetica"/>
          <w:color w:val="FFFFFF" w:themeColor="background1"/>
          <w:kern w:val="32"/>
          <w:sz w:val="28"/>
          <w:szCs w:val="30"/>
        </w:rPr>
      </w:pPr>
      <w:r w:rsidRPr="00E57DE1">
        <w:rPr>
          <w:rFonts w:ascii="Helvetica" w:hAnsi="Helvetica" w:cs="Helvetica"/>
          <w:color w:val="FFFFFF" w:themeColor="background1"/>
          <w:kern w:val="32"/>
          <w:sz w:val="28"/>
          <w:szCs w:val="30"/>
        </w:rPr>
        <w:t xml:space="preserve">Was Sie schon immer über das Thema Wasser wissen wollten. (Teil </w:t>
      </w:r>
      <w:r w:rsidR="002D3701" w:rsidRPr="00E57DE1">
        <w:rPr>
          <w:rFonts w:ascii="Helvetica" w:hAnsi="Helvetica" w:cs="Helvetica"/>
          <w:color w:val="FFFFFF" w:themeColor="background1"/>
          <w:kern w:val="32"/>
          <w:sz w:val="28"/>
          <w:szCs w:val="30"/>
        </w:rPr>
        <w:t>6</w:t>
      </w:r>
      <w:r w:rsidRPr="00E57DE1">
        <w:rPr>
          <w:rFonts w:ascii="Helvetica" w:hAnsi="Helvetica" w:cs="Helvetica"/>
          <w:color w:val="FFFFFF" w:themeColor="background1"/>
          <w:kern w:val="32"/>
          <w:sz w:val="28"/>
          <w:szCs w:val="30"/>
        </w:rPr>
        <w:t>)</w:t>
      </w:r>
    </w:p>
    <w:p w14:paraId="03A8F578" w14:textId="77777777" w:rsidR="0054525E" w:rsidRPr="00E57DE1" w:rsidRDefault="0054525E" w:rsidP="006214B1">
      <w:pPr>
        <w:keepNext/>
        <w:spacing w:line="360" w:lineRule="auto"/>
        <w:outlineLvl w:val="0"/>
        <w:rPr>
          <w:rFonts w:ascii="Helvetica" w:hAnsi="Helvetica" w:cs="Helvetica"/>
          <w:b/>
          <w:bCs/>
          <w:kern w:val="32"/>
          <w:sz w:val="28"/>
          <w:szCs w:val="30"/>
        </w:rPr>
      </w:pPr>
    </w:p>
    <w:p w14:paraId="6BBC9D20" w14:textId="3771349F" w:rsidR="00341BE8" w:rsidRPr="00E57DE1" w:rsidRDefault="002D3701" w:rsidP="00B62EDE">
      <w:pPr>
        <w:spacing w:line="360" w:lineRule="auto"/>
        <w:rPr>
          <w:rFonts w:ascii="Helvetica" w:hAnsi="Helvetica" w:cs="Helvetica"/>
          <w:b/>
          <w:bCs/>
          <w:kern w:val="32"/>
          <w:sz w:val="28"/>
          <w:szCs w:val="30"/>
        </w:rPr>
      </w:pPr>
      <w:r w:rsidRPr="00E57DE1">
        <w:rPr>
          <w:rFonts w:ascii="Helvetica" w:hAnsi="Helvetica" w:cs="Helvetica"/>
          <w:b/>
          <w:bCs/>
          <w:kern w:val="32"/>
          <w:sz w:val="28"/>
          <w:szCs w:val="30"/>
        </w:rPr>
        <w:t xml:space="preserve">Schluck für Schluck zu mehr Wohlbefinden: Mit diesen </w:t>
      </w:r>
      <w:r w:rsidR="00DE58B9" w:rsidRPr="00E57DE1">
        <w:rPr>
          <w:rFonts w:ascii="Helvetica" w:hAnsi="Helvetica" w:cs="Helvetica"/>
          <w:b/>
          <w:bCs/>
          <w:kern w:val="32"/>
          <w:sz w:val="28"/>
          <w:szCs w:val="30"/>
        </w:rPr>
        <w:t xml:space="preserve">5 </w:t>
      </w:r>
      <w:r w:rsidRPr="00E57DE1">
        <w:rPr>
          <w:rFonts w:ascii="Helvetica" w:hAnsi="Helvetica" w:cs="Helvetica"/>
          <w:b/>
          <w:bCs/>
          <w:kern w:val="32"/>
          <w:sz w:val="28"/>
          <w:szCs w:val="30"/>
        </w:rPr>
        <w:t>Tipps ist ausreichend Trinken kein Problem.</w:t>
      </w:r>
    </w:p>
    <w:p w14:paraId="1DCE667B" w14:textId="77777777" w:rsidR="002D3701" w:rsidRPr="00E57DE1" w:rsidRDefault="002D3701" w:rsidP="00B62EDE">
      <w:pPr>
        <w:spacing w:line="360" w:lineRule="auto"/>
        <w:rPr>
          <w:rFonts w:ascii="Helvetica" w:hAnsi="Helvetica" w:cs="Helvetica"/>
          <w:b/>
          <w:bCs/>
        </w:rPr>
      </w:pPr>
    </w:p>
    <w:p w14:paraId="3E1BE15C" w14:textId="12F2A044" w:rsidR="009E54E1" w:rsidRPr="00E57DE1" w:rsidRDefault="000B4D37" w:rsidP="00B62EDE">
      <w:pPr>
        <w:spacing w:line="360" w:lineRule="auto"/>
        <w:rPr>
          <w:rFonts w:ascii="Helvetica" w:hAnsi="Helvetica" w:cs="Helvetica"/>
          <w:b/>
          <w:bCs/>
        </w:rPr>
      </w:pPr>
      <w:r w:rsidRPr="00E57DE1">
        <w:rPr>
          <w:rFonts w:ascii="Helvetica" w:hAnsi="Helvetica" w:cs="Helvetica"/>
          <w:b/>
          <w:bCs/>
        </w:rPr>
        <w:t xml:space="preserve">Heute schon genug getrunken? </w:t>
      </w:r>
      <w:r w:rsidR="00354EE0" w:rsidRPr="00E57DE1">
        <w:rPr>
          <w:rFonts w:ascii="Helvetica" w:hAnsi="Helvetica" w:cs="Helvetica"/>
          <w:b/>
          <w:bCs/>
        </w:rPr>
        <w:t>Vielen fällt es schwer, täglich ausreichend Flüssigkeit zu sich zu nehmen. Dabei benötigt unser Körper pro Kilogramm Körpergewicht rund 30 bis 40 Milliliter Wasser</w:t>
      </w:r>
      <w:r w:rsidR="00E16351" w:rsidRPr="00E57DE1">
        <w:rPr>
          <w:rFonts w:ascii="Helvetica" w:hAnsi="Helvetica" w:cs="Helvetica"/>
          <w:b/>
          <w:bCs/>
        </w:rPr>
        <w:t>. Das sind durchschnittlich zwischen 1,5 – 2,5 Liter Mineralwasser pro Tag. Eine ganze Menge! Ist unser Wasserbedarf aber nicht ausreichend gedeckt, fühlen wir uns schlapp und leistungsunfähig.</w:t>
      </w:r>
      <w:r w:rsidR="00E2221F" w:rsidRPr="00E57DE1">
        <w:rPr>
          <w:rFonts w:ascii="Helvetica" w:hAnsi="Helvetica" w:cs="Helvetica"/>
          <w:b/>
          <w:bCs/>
        </w:rPr>
        <w:t xml:space="preserve"> </w:t>
      </w:r>
      <w:r w:rsidR="00E16351" w:rsidRPr="00E57DE1">
        <w:rPr>
          <w:rFonts w:ascii="Helvetica" w:hAnsi="Helvetica" w:cs="Helvetica"/>
          <w:b/>
          <w:bCs/>
        </w:rPr>
        <w:t xml:space="preserve">Bei einem stärkeren Flüssigkeitsmangel drohen sogar Übelkeit und Kopfschmerzen.  </w:t>
      </w:r>
      <w:r w:rsidR="000314DF" w:rsidRPr="00E57DE1">
        <w:rPr>
          <w:rFonts w:ascii="Helvetica" w:hAnsi="Helvetica" w:cs="Helvetica"/>
          <w:b/>
          <w:bCs/>
        </w:rPr>
        <w:t xml:space="preserve">Das Wasser wird benötigt, um wichtige Körperfunktionen aufrechtzuerhalten.  </w:t>
      </w:r>
      <w:r w:rsidR="007F2DEC" w:rsidRPr="00E57DE1">
        <w:rPr>
          <w:rFonts w:ascii="Helvetica" w:hAnsi="Helvetica" w:cs="Helvetica"/>
          <w:b/>
          <w:bCs/>
        </w:rPr>
        <w:t xml:space="preserve">Daher ist es wichtig, dass wir </w:t>
      </w:r>
      <w:r w:rsidR="00DE58B9" w:rsidRPr="00E57DE1">
        <w:rPr>
          <w:rFonts w:ascii="Helvetica" w:hAnsi="Helvetica" w:cs="Helvetica"/>
          <w:b/>
          <w:bCs/>
        </w:rPr>
        <w:t xml:space="preserve">häufig </w:t>
      </w:r>
      <w:r w:rsidR="007F2DEC" w:rsidRPr="00E57DE1">
        <w:rPr>
          <w:rFonts w:ascii="Helvetica" w:hAnsi="Helvetica" w:cs="Helvetica"/>
          <w:b/>
          <w:bCs/>
        </w:rPr>
        <w:t xml:space="preserve">genug zum Mineralwasser greifen und unseren Flüssigkeitshaushalt im Blick behalten. Welche kleinen Tipps </w:t>
      </w:r>
      <w:r w:rsidR="00DE58B9" w:rsidRPr="00E57DE1">
        <w:rPr>
          <w:rFonts w:ascii="Helvetica" w:hAnsi="Helvetica" w:cs="Helvetica"/>
          <w:b/>
          <w:bCs/>
        </w:rPr>
        <w:t xml:space="preserve">und Tricks </w:t>
      </w:r>
      <w:r w:rsidR="007F2DEC" w:rsidRPr="00E57DE1">
        <w:rPr>
          <w:rFonts w:ascii="Helvetica" w:hAnsi="Helvetica" w:cs="Helvetica"/>
          <w:b/>
          <w:bCs/>
        </w:rPr>
        <w:t xml:space="preserve">dabei helfen, garantiert genug Wasser zu </w:t>
      </w:r>
      <w:r w:rsidR="00C43FC9" w:rsidRPr="00E57DE1">
        <w:rPr>
          <w:rFonts w:ascii="Helvetica" w:hAnsi="Helvetica" w:cs="Helvetica"/>
          <w:b/>
          <w:bCs/>
        </w:rPr>
        <w:t>trinken</w:t>
      </w:r>
      <w:r w:rsidR="007F2DEC" w:rsidRPr="00E57DE1">
        <w:rPr>
          <w:rFonts w:ascii="Helvetica" w:hAnsi="Helvetica" w:cs="Helvetica"/>
          <w:b/>
          <w:bCs/>
        </w:rPr>
        <w:t>, zeigen wir hier.</w:t>
      </w:r>
    </w:p>
    <w:p w14:paraId="198BAAF2" w14:textId="77777777" w:rsidR="009E54E1" w:rsidRPr="00E57DE1" w:rsidRDefault="009E54E1" w:rsidP="00B62EDE">
      <w:pPr>
        <w:spacing w:line="360" w:lineRule="auto"/>
        <w:rPr>
          <w:rFonts w:ascii="Helvetica" w:hAnsi="Helvetica" w:cs="Helvetica"/>
          <w:b/>
          <w:bCs/>
          <w:sz w:val="22"/>
          <w:szCs w:val="22"/>
        </w:rPr>
      </w:pPr>
    </w:p>
    <w:p w14:paraId="70467356" w14:textId="77777777" w:rsidR="00640B6B" w:rsidRPr="00E57DE1" w:rsidRDefault="00640B6B" w:rsidP="00640B6B">
      <w:pPr>
        <w:spacing w:line="360" w:lineRule="auto"/>
        <w:rPr>
          <w:rFonts w:ascii="Helvetica" w:hAnsi="Helvetica" w:cs="Helvetica"/>
          <w:b/>
          <w:bCs/>
        </w:rPr>
      </w:pPr>
      <w:r w:rsidRPr="00E57DE1">
        <w:rPr>
          <w:rFonts w:ascii="Helvetica" w:hAnsi="Helvetica" w:cs="Helvetica"/>
          <w:b/>
          <w:bCs/>
        </w:rPr>
        <w:t>Tipp 1: Wässriger Tagesstart</w:t>
      </w:r>
    </w:p>
    <w:p w14:paraId="59C3A366" w14:textId="4F8C562C" w:rsidR="00640B6B" w:rsidRPr="00E57DE1" w:rsidRDefault="00640B6B" w:rsidP="00640B6B">
      <w:pPr>
        <w:spacing w:line="360" w:lineRule="auto"/>
        <w:rPr>
          <w:rFonts w:ascii="Helvetica" w:hAnsi="Helvetica" w:cs="Helvetica"/>
        </w:rPr>
      </w:pPr>
      <w:r w:rsidRPr="00E57DE1">
        <w:rPr>
          <w:rFonts w:ascii="Helvetica" w:hAnsi="Helvetica" w:cs="Helvetica"/>
        </w:rPr>
        <w:t>Mit einem Glas Mineralwasser am Morgen startet man den Tag gleich in die richtige Richtung und ist gleich wacher.</w:t>
      </w:r>
      <w:r w:rsidR="00DE58B9" w:rsidRPr="00E57DE1">
        <w:rPr>
          <w:rFonts w:ascii="Helvetica" w:hAnsi="Helvetica" w:cs="Helvetica"/>
        </w:rPr>
        <w:t xml:space="preserve"> Eine Dusche von Innen sozusagen.</w:t>
      </w:r>
      <w:r w:rsidRPr="00E57DE1">
        <w:rPr>
          <w:rFonts w:ascii="Helvetica" w:hAnsi="Helvetica" w:cs="Helvetica"/>
        </w:rPr>
        <w:t xml:space="preserve"> Wasserverluste über Haut und Atem während des Schlafs werden so direkt am Morgen ausgeglichen.</w:t>
      </w:r>
    </w:p>
    <w:p w14:paraId="41607551" w14:textId="77777777" w:rsidR="00640B6B" w:rsidRPr="00E57DE1" w:rsidRDefault="00640B6B" w:rsidP="00640B6B">
      <w:pPr>
        <w:spacing w:line="360" w:lineRule="auto"/>
        <w:rPr>
          <w:rFonts w:ascii="Helvetica" w:hAnsi="Helvetica" w:cs="Helvetica"/>
        </w:rPr>
      </w:pPr>
    </w:p>
    <w:p w14:paraId="2C818888" w14:textId="77777777" w:rsidR="00640B6B" w:rsidRPr="00E57DE1" w:rsidRDefault="00640B6B" w:rsidP="00640B6B">
      <w:pPr>
        <w:spacing w:line="360" w:lineRule="auto"/>
        <w:rPr>
          <w:rFonts w:ascii="Helvetica" w:hAnsi="Helvetica" w:cs="Helvetica"/>
          <w:b/>
          <w:bCs/>
        </w:rPr>
      </w:pPr>
      <w:r w:rsidRPr="00E57DE1">
        <w:rPr>
          <w:rFonts w:ascii="Helvetica" w:hAnsi="Helvetica" w:cs="Helvetica"/>
          <w:b/>
          <w:bCs/>
        </w:rPr>
        <w:t>Tipp 2: Schöne Gläser nehmen</w:t>
      </w:r>
    </w:p>
    <w:p w14:paraId="005F96A9" w14:textId="28C1DB92" w:rsidR="00640B6B" w:rsidRPr="00E57DE1" w:rsidRDefault="00640B6B" w:rsidP="00640B6B">
      <w:pPr>
        <w:spacing w:line="360" w:lineRule="auto"/>
        <w:rPr>
          <w:rFonts w:ascii="Helvetica" w:hAnsi="Helvetica" w:cs="Helvetica"/>
        </w:rPr>
      </w:pPr>
      <w:r w:rsidRPr="00E57DE1">
        <w:rPr>
          <w:rFonts w:ascii="Helvetica" w:hAnsi="Helvetica" w:cs="Helvetica"/>
        </w:rPr>
        <w:t>Ein Mineralwasser eingeschenkt in einem schicken Glas s</w:t>
      </w:r>
      <w:r w:rsidR="000B4D37" w:rsidRPr="00E57DE1">
        <w:rPr>
          <w:rFonts w:ascii="Helvetica" w:hAnsi="Helvetica" w:cs="Helvetica"/>
        </w:rPr>
        <w:t>orgt</w:t>
      </w:r>
      <w:r w:rsidRPr="00E57DE1">
        <w:rPr>
          <w:rFonts w:ascii="Helvetica" w:hAnsi="Helvetica" w:cs="Helvetica"/>
        </w:rPr>
        <w:t xml:space="preserve"> gleich</w:t>
      </w:r>
      <w:r w:rsidR="000B4D37" w:rsidRPr="00E57DE1">
        <w:rPr>
          <w:rFonts w:ascii="Helvetica" w:hAnsi="Helvetica" w:cs="Helvetica"/>
        </w:rPr>
        <w:t xml:space="preserve"> für</w:t>
      </w:r>
      <w:r w:rsidRPr="00E57DE1">
        <w:rPr>
          <w:rFonts w:ascii="Helvetica" w:hAnsi="Helvetica" w:cs="Helvetica"/>
        </w:rPr>
        <w:t xml:space="preserve"> ein anderes Lebensgefühl. Damit tut man sich selbst etwas Gutes und bringt etwas Luxus in den Alltag. Mehr zu trinken geht dann von ganz alleine.</w:t>
      </w:r>
    </w:p>
    <w:p w14:paraId="6E238F48" w14:textId="77777777" w:rsidR="00640B6B" w:rsidRPr="00E57DE1" w:rsidRDefault="00640B6B" w:rsidP="00640B6B">
      <w:pPr>
        <w:spacing w:line="360" w:lineRule="auto"/>
        <w:rPr>
          <w:rFonts w:ascii="Helvetica" w:hAnsi="Helvetica" w:cs="Helvetica"/>
        </w:rPr>
      </w:pPr>
    </w:p>
    <w:p w14:paraId="653CBEB5" w14:textId="77777777" w:rsidR="00640B6B" w:rsidRPr="00E57DE1" w:rsidRDefault="00640B6B" w:rsidP="00640B6B">
      <w:pPr>
        <w:spacing w:line="360" w:lineRule="auto"/>
        <w:rPr>
          <w:rFonts w:ascii="Helvetica" w:hAnsi="Helvetica" w:cs="Helvetica"/>
          <w:b/>
          <w:bCs/>
        </w:rPr>
      </w:pPr>
      <w:r w:rsidRPr="00E57DE1">
        <w:rPr>
          <w:rFonts w:ascii="Helvetica" w:hAnsi="Helvetica" w:cs="Helvetica"/>
          <w:b/>
          <w:bCs/>
        </w:rPr>
        <w:t>Tipp 3: Rituale schaffen</w:t>
      </w:r>
    </w:p>
    <w:p w14:paraId="666D103A" w14:textId="77777777" w:rsidR="00640B6B" w:rsidRPr="00E57DE1" w:rsidRDefault="00640B6B" w:rsidP="00640B6B">
      <w:pPr>
        <w:spacing w:line="360" w:lineRule="auto"/>
        <w:rPr>
          <w:rFonts w:ascii="Helvetica" w:hAnsi="Helvetica" w:cs="Helvetica"/>
        </w:rPr>
      </w:pPr>
      <w:r w:rsidRPr="00E57DE1">
        <w:rPr>
          <w:rFonts w:ascii="Helvetica" w:hAnsi="Helvetica" w:cs="Helvetica"/>
        </w:rPr>
        <w:t>Der Mensch ist ein Gewohnheitstier. Vieles passiert einfach nebenbei, weil es jeden Tag so abläuft. Mit einem Wassertrinkritual kann mehr zu trinken so in den Tagesablauf integriert werden. Das kann ganz simpel sein, beispielsweise immer ein Glas Mineralwasser zur vollen Stunde trinken.</w:t>
      </w:r>
    </w:p>
    <w:p w14:paraId="01145F2F" w14:textId="77777777" w:rsidR="00640B6B" w:rsidRPr="00E57DE1" w:rsidRDefault="00640B6B" w:rsidP="00640B6B">
      <w:pPr>
        <w:spacing w:line="360" w:lineRule="auto"/>
        <w:rPr>
          <w:rFonts w:ascii="Helvetica" w:hAnsi="Helvetica" w:cs="Helvetica"/>
        </w:rPr>
      </w:pPr>
    </w:p>
    <w:p w14:paraId="059446F3" w14:textId="77777777" w:rsidR="00640B6B" w:rsidRPr="00E57DE1" w:rsidRDefault="00640B6B" w:rsidP="00640B6B">
      <w:pPr>
        <w:spacing w:line="360" w:lineRule="auto"/>
        <w:rPr>
          <w:rFonts w:ascii="Helvetica" w:hAnsi="Helvetica" w:cs="Helvetica"/>
          <w:b/>
          <w:bCs/>
        </w:rPr>
      </w:pPr>
      <w:r w:rsidRPr="00E57DE1">
        <w:rPr>
          <w:rFonts w:ascii="Helvetica" w:hAnsi="Helvetica" w:cs="Helvetica"/>
          <w:b/>
          <w:bCs/>
        </w:rPr>
        <w:t>Tipp 4: Unterwegs Wasser mitnehmen</w:t>
      </w:r>
    </w:p>
    <w:p w14:paraId="24728696" w14:textId="19662FAA" w:rsidR="00640B6B" w:rsidRPr="00E57DE1" w:rsidRDefault="00640B6B" w:rsidP="00640B6B">
      <w:pPr>
        <w:spacing w:line="360" w:lineRule="auto"/>
        <w:rPr>
          <w:rFonts w:ascii="Helvetica" w:hAnsi="Helvetica" w:cs="Helvetica"/>
        </w:rPr>
      </w:pPr>
      <w:r w:rsidRPr="00E57DE1">
        <w:rPr>
          <w:rFonts w:ascii="Helvetica" w:hAnsi="Helvetica" w:cs="Helvetica"/>
        </w:rPr>
        <w:t xml:space="preserve">Viele </w:t>
      </w:r>
      <w:r w:rsidR="00DE58B9" w:rsidRPr="00E57DE1">
        <w:rPr>
          <w:rFonts w:ascii="Helvetica" w:hAnsi="Helvetica" w:cs="Helvetica"/>
        </w:rPr>
        <w:t xml:space="preserve">Menschen </w:t>
      </w:r>
      <w:r w:rsidRPr="00E57DE1">
        <w:rPr>
          <w:rFonts w:ascii="Helvetica" w:hAnsi="Helvetica" w:cs="Helvetica"/>
        </w:rPr>
        <w:t>haben selten Durst und verspüren sie doch einmal das Gefühl, sind sie unterwegs und haben gerade nichts zur Hand. Dann gerät das Trinken wieder in Vergessenheit. Deswegen hilft es, unterwegs immer eine Flasche Mineralwasser dabeizuhaben.</w:t>
      </w:r>
    </w:p>
    <w:p w14:paraId="09999E12" w14:textId="77777777" w:rsidR="00354EE0" w:rsidRPr="00E57DE1" w:rsidRDefault="00354EE0" w:rsidP="00640B6B">
      <w:pPr>
        <w:spacing w:line="360" w:lineRule="auto"/>
        <w:rPr>
          <w:rFonts w:ascii="Helvetica" w:hAnsi="Helvetica" w:cs="Helvetica"/>
        </w:rPr>
      </w:pPr>
    </w:p>
    <w:p w14:paraId="58A1F134" w14:textId="77777777" w:rsidR="00640B6B" w:rsidRPr="00E57DE1" w:rsidRDefault="00640B6B" w:rsidP="00640B6B">
      <w:pPr>
        <w:spacing w:line="360" w:lineRule="auto"/>
        <w:rPr>
          <w:rFonts w:ascii="Helvetica" w:hAnsi="Helvetica" w:cs="Helvetica"/>
        </w:rPr>
      </w:pPr>
    </w:p>
    <w:p w14:paraId="57AF4818" w14:textId="77777777" w:rsidR="00640B6B" w:rsidRPr="00E57DE1" w:rsidRDefault="00640B6B" w:rsidP="00640B6B">
      <w:pPr>
        <w:spacing w:line="360" w:lineRule="auto"/>
        <w:rPr>
          <w:rFonts w:ascii="Helvetica" w:hAnsi="Helvetica" w:cs="Helvetica"/>
          <w:b/>
          <w:bCs/>
        </w:rPr>
      </w:pPr>
      <w:r w:rsidRPr="00E57DE1">
        <w:rPr>
          <w:rFonts w:ascii="Helvetica" w:hAnsi="Helvetica" w:cs="Helvetica"/>
          <w:b/>
          <w:bCs/>
        </w:rPr>
        <w:t>Tipp 5: Zwischen Naturale, Frizzante und Medium abwechseln</w:t>
      </w:r>
    </w:p>
    <w:p w14:paraId="232FEB50" w14:textId="7A6DADF6" w:rsidR="008C6BDD" w:rsidRPr="00E57DE1" w:rsidRDefault="00640B6B" w:rsidP="00640B6B">
      <w:pPr>
        <w:spacing w:line="360" w:lineRule="auto"/>
        <w:rPr>
          <w:rFonts w:ascii="Helvetica" w:hAnsi="Helvetica" w:cs="Helvetica"/>
        </w:rPr>
      </w:pPr>
      <w:r w:rsidRPr="00E57DE1">
        <w:rPr>
          <w:rFonts w:ascii="Helvetica" w:hAnsi="Helvetica" w:cs="Helvetica"/>
        </w:rPr>
        <w:t>Auch bei Mineralwasser können wir Abwechslung ins Spiel bringen. Wer zwischen den unterschiedlichen Kohlensäuregehalten eines Mineralwassers abwechselt, kann seine tägliche Wasserzufuhr interessanter machen. Von still bis spritzig – einfach mal durchtesten.</w:t>
      </w:r>
    </w:p>
    <w:p w14:paraId="6FF68224" w14:textId="4C031581" w:rsidR="00E65C70" w:rsidRPr="00E57DE1" w:rsidRDefault="00E65C70" w:rsidP="00B62EDE">
      <w:pPr>
        <w:spacing w:line="360" w:lineRule="auto"/>
        <w:rPr>
          <w:rFonts w:ascii="Helvetica" w:hAnsi="Helvetica" w:cs="Helvetica"/>
        </w:rPr>
      </w:pPr>
    </w:p>
    <w:p w14:paraId="0413722C" w14:textId="380A8910" w:rsidR="009E74CB" w:rsidRPr="00E57DE1" w:rsidRDefault="00E65C70" w:rsidP="00B62EDE">
      <w:pPr>
        <w:spacing w:line="360" w:lineRule="auto"/>
        <w:rPr>
          <w:rFonts w:ascii="Helvetica" w:hAnsi="Helvetica" w:cs="Helvetica"/>
          <w:b/>
          <w:bCs/>
        </w:rPr>
      </w:pPr>
      <w:r w:rsidRPr="00E57DE1">
        <w:rPr>
          <w:rFonts w:ascii="Helvetica" w:hAnsi="Helvetica" w:cs="Helvetica"/>
          <w:b/>
          <w:bCs/>
        </w:rPr>
        <w:t>Bildmaterial</w:t>
      </w:r>
    </w:p>
    <w:p w14:paraId="6B077DA8" w14:textId="2D5CC331" w:rsidR="009E74CB" w:rsidRPr="00E57DE1" w:rsidRDefault="00640B6B" w:rsidP="00B62EDE">
      <w:pPr>
        <w:spacing w:line="360" w:lineRule="auto"/>
        <w:rPr>
          <w:rFonts w:ascii="Helvetica" w:hAnsi="Helvetica" w:cs="Helvetica"/>
        </w:rPr>
      </w:pPr>
      <w:r w:rsidRPr="00E57DE1">
        <w:rPr>
          <w:rFonts w:ascii="Helvetica" w:hAnsi="Helvetica" w:cs="Helvetica"/>
          <w:b/>
          <w:bCs/>
          <w:noProof/>
          <w:kern w:val="32"/>
          <w:sz w:val="28"/>
          <w:szCs w:val="30"/>
        </w:rPr>
        <w:drawing>
          <wp:anchor distT="0" distB="0" distL="114300" distR="114300" simplePos="0" relativeHeight="251662336" behindDoc="0" locked="0" layoutInCell="1" allowOverlap="1" wp14:anchorId="51223607" wp14:editId="1583B879">
            <wp:simplePos x="0" y="0"/>
            <wp:positionH relativeFrom="margin">
              <wp:align>left</wp:align>
            </wp:positionH>
            <wp:positionV relativeFrom="paragraph">
              <wp:posOffset>56515</wp:posOffset>
            </wp:positionV>
            <wp:extent cx="1516380" cy="2274570"/>
            <wp:effectExtent l="0" t="0" r="762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screen">
                      <a:extLst>
                        <a:ext uri="{28A0092B-C50C-407E-A947-70E740481C1C}">
                          <a14:useLocalDpi xmlns:a14="http://schemas.microsoft.com/office/drawing/2010/main"/>
                        </a:ext>
                      </a:extLst>
                    </a:blip>
                    <a:stretch>
                      <a:fillRect/>
                    </a:stretch>
                  </pic:blipFill>
                  <pic:spPr>
                    <a:xfrm>
                      <a:off x="0" y="0"/>
                      <a:ext cx="1516380" cy="2274570"/>
                    </a:xfrm>
                    <a:prstGeom prst="rect">
                      <a:avLst/>
                    </a:prstGeom>
                  </pic:spPr>
                </pic:pic>
              </a:graphicData>
            </a:graphic>
            <wp14:sizeRelH relativeFrom="page">
              <wp14:pctWidth>0</wp14:pctWidth>
            </wp14:sizeRelH>
            <wp14:sizeRelV relativeFrom="page">
              <wp14:pctHeight>0</wp14:pctHeight>
            </wp14:sizeRelV>
          </wp:anchor>
        </w:drawing>
      </w:r>
    </w:p>
    <w:p w14:paraId="74735D0F" w14:textId="50902095" w:rsidR="009E74CB" w:rsidRPr="00E57DE1" w:rsidRDefault="009E74CB" w:rsidP="00B62EDE">
      <w:pPr>
        <w:spacing w:line="360" w:lineRule="auto"/>
        <w:rPr>
          <w:rFonts w:ascii="Helvetica" w:hAnsi="Helvetica" w:cs="Helvetica"/>
        </w:rPr>
      </w:pPr>
    </w:p>
    <w:p w14:paraId="309FDC7B" w14:textId="7FDA3558" w:rsidR="009E74CB" w:rsidRPr="00E57DE1" w:rsidRDefault="009E74CB" w:rsidP="00B62EDE">
      <w:pPr>
        <w:spacing w:line="360" w:lineRule="auto"/>
        <w:rPr>
          <w:rFonts w:ascii="Helvetica" w:hAnsi="Helvetica" w:cs="Helvetica"/>
        </w:rPr>
      </w:pPr>
    </w:p>
    <w:p w14:paraId="713D68ED" w14:textId="5BEF44F5" w:rsidR="009E74CB" w:rsidRPr="00E57DE1" w:rsidRDefault="009E74CB" w:rsidP="00B62EDE">
      <w:pPr>
        <w:spacing w:line="360" w:lineRule="auto"/>
        <w:rPr>
          <w:rFonts w:ascii="Helvetica" w:hAnsi="Helvetica" w:cs="Helvetica"/>
        </w:rPr>
      </w:pPr>
    </w:p>
    <w:p w14:paraId="05354466" w14:textId="0427E0FE" w:rsidR="009E74CB" w:rsidRPr="00E57DE1" w:rsidRDefault="009E74CB" w:rsidP="00B62EDE">
      <w:pPr>
        <w:spacing w:line="360" w:lineRule="auto"/>
        <w:rPr>
          <w:rFonts w:ascii="Helvetica" w:hAnsi="Helvetica" w:cs="Helvetica"/>
        </w:rPr>
      </w:pPr>
    </w:p>
    <w:p w14:paraId="0AAD5C57" w14:textId="1D10B6EB" w:rsidR="00EE1279" w:rsidRPr="00E57DE1" w:rsidRDefault="00EE1279" w:rsidP="00B62EDE">
      <w:pPr>
        <w:spacing w:line="360" w:lineRule="auto"/>
        <w:rPr>
          <w:rFonts w:ascii="Helvetica" w:hAnsi="Helvetica" w:cs="Helvetica"/>
        </w:rPr>
      </w:pPr>
    </w:p>
    <w:p w14:paraId="6EBF5ED3" w14:textId="15066C8E" w:rsidR="009E74CB" w:rsidRPr="00E57DE1" w:rsidRDefault="00E2221F" w:rsidP="00EE1279">
      <w:pPr>
        <w:rPr>
          <w:rFonts w:ascii="Helvetica" w:hAnsi="Helvetica" w:cs="Helvetica"/>
          <w:i/>
          <w:iCs/>
        </w:rPr>
      </w:pPr>
      <w:bookmarkStart w:id="0" w:name="_Hlk88566559"/>
      <w:r w:rsidRPr="00E57DE1">
        <w:rPr>
          <w:rFonts w:ascii="Helvetica" w:hAnsi="Helvetica" w:cs="Helvetica"/>
          <w:i/>
          <w:iCs/>
        </w:rPr>
        <w:t>Schöne Gläser können uns helfen, mehr Mineralwasser zu trinken</w:t>
      </w:r>
      <w:r w:rsidR="00EE1279" w:rsidRPr="00E57DE1">
        <w:rPr>
          <w:rFonts w:ascii="Helvetica" w:hAnsi="Helvetica" w:cs="Helvetica"/>
          <w:i/>
          <w:iCs/>
        </w:rPr>
        <w:t xml:space="preserve"> (Quelle: Plose Quelle AG</w:t>
      </w:r>
      <w:r w:rsidR="0041605B" w:rsidRPr="00E57DE1">
        <w:rPr>
          <w:rFonts w:ascii="Helvetica" w:hAnsi="Helvetica" w:cs="Helvetica"/>
          <w:i/>
          <w:iCs/>
        </w:rPr>
        <w:t>)</w:t>
      </w:r>
    </w:p>
    <w:bookmarkEnd w:id="0"/>
    <w:p w14:paraId="77B1C069" w14:textId="2F6CFFA4" w:rsidR="009E74CB" w:rsidRPr="00E57DE1" w:rsidRDefault="009E74CB" w:rsidP="00B62EDE">
      <w:pPr>
        <w:spacing w:line="360" w:lineRule="auto"/>
        <w:rPr>
          <w:rFonts w:ascii="Helvetica" w:hAnsi="Helvetica" w:cs="Helvetica"/>
        </w:rPr>
      </w:pPr>
    </w:p>
    <w:p w14:paraId="49712D0C" w14:textId="77777777" w:rsidR="009E74CB" w:rsidRPr="00E57DE1" w:rsidRDefault="009E74CB" w:rsidP="00B62EDE">
      <w:pPr>
        <w:spacing w:line="360" w:lineRule="auto"/>
        <w:rPr>
          <w:rFonts w:ascii="Helvetica" w:hAnsi="Helvetica" w:cs="Helvetica"/>
        </w:rPr>
      </w:pPr>
    </w:p>
    <w:p w14:paraId="46416375" w14:textId="6BF61C9F" w:rsidR="00D67B4C" w:rsidRPr="00E57DE1" w:rsidRDefault="00D67B4C" w:rsidP="00095FAE">
      <w:pPr>
        <w:spacing w:line="360" w:lineRule="auto"/>
        <w:rPr>
          <w:rFonts w:ascii="Helvetica" w:hAnsi="Helvetica" w:cs="Helvetica"/>
        </w:rPr>
      </w:pPr>
      <w:bookmarkStart w:id="1" w:name="_Hlk88566286"/>
    </w:p>
    <w:p w14:paraId="0D58A6BC" w14:textId="03980EEC" w:rsidR="00EE1279" w:rsidRPr="00E57DE1" w:rsidRDefault="00640B6B" w:rsidP="00095FAE">
      <w:pPr>
        <w:spacing w:line="360" w:lineRule="auto"/>
        <w:rPr>
          <w:rFonts w:ascii="Helvetica" w:hAnsi="Helvetica" w:cs="Helvetica"/>
        </w:rPr>
      </w:pPr>
      <w:r w:rsidRPr="00E57DE1">
        <w:rPr>
          <w:rFonts w:ascii="Helvetica" w:hAnsi="Helvetica" w:cs="Helvetica"/>
          <w:b/>
          <w:bCs/>
          <w:noProof/>
          <w:kern w:val="32"/>
          <w:sz w:val="28"/>
          <w:szCs w:val="30"/>
        </w:rPr>
        <w:drawing>
          <wp:anchor distT="0" distB="0" distL="114300" distR="114300" simplePos="0" relativeHeight="251660288" behindDoc="0" locked="0" layoutInCell="1" allowOverlap="1" wp14:anchorId="013C9576" wp14:editId="0466CF8C">
            <wp:simplePos x="0" y="0"/>
            <wp:positionH relativeFrom="margin">
              <wp:align>left</wp:align>
            </wp:positionH>
            <wp:positionV relativeFrom="paragraph">
              <wp:posOffset>208280</wp:posOffset>
            </wp:positionV>
            <wp:extent cx="1637030" cy="2456180"/>
            <wp:effectExtent l="0" t="0" r="1270" b="127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screen">
                      <a:extLst>
                        <a:ext uri="{28A0092B-C50C-407E-A947-70E740481C1C}">
                          <a14:useLocalDpi xmlns:a14="http://schemas.microsoft.com/office/drawing/2010/main"/>
                        </a:ext>
                      </a:extLst>
                    </a:blip>
                    <a:stretch>
                      <a:fillRect/>
                    </a:stretch>
                  </pic:blipFill>
                  <pic:spPr>
                    <a:xfrm>
                      <a:off x="0" y="0"/>
                      <a:ext cx="1637453" cy="2456180"/>
                    </a:xfrm>
                    <a:prstGeom prst="rect">
                      <a:avLst/>
                    </a:prstGeom>
                  </pic:spPr>
                </pic:pic>
              </a:graphicData>
            </a:graphic>
            <wp14:sizeRelH relativeFrom="page">
              <wp14:pctWidth>0</wp14:pctWidth>
            </wp14:sizeRelH>
            <wp14:sizeRelV relativeFrom="page">
              <wp14:pctHeight>0</wp14:pctHeight>
            </wp14:sizeRelV>
          </wp:anchor>
        </w:drawing>
      </w:r>
    </w:p>
    <w:p w14:paraId="4FBEE830" w14:textId="571DC70C" w:rsidR="00EE1279" w:rsidRPr="00E57DE1" w:rsidRDefault="00EE1279" w:rsidP="00095FAE">
      <w:pPr>
        <w:spacing w:line="360" w:lineRule="auto"/>
        <w:rPr>
          <w:rFonts w:ascii="Helvetica" w:hAnsi="Helvetica" w:cs="Helvetica"/>
        </w:rPr>
      </w:pPr>
    </w:p>
    <w:p w14:paraId="797068B9" w14:textId="0C2BAC70" w:rsidR="00EE1279" w:rsidRPr="00E57DE1" w:rsidRDefault="00EE1279" w:rsidP="00095FAE">
      <w:pPr>
        <w:spacing w:line="360" w:lineRule="auto"/>
        <w:rPr>
          <w:rFonts w:ascii="Helvetica" w:hAnsi="Helvetica" w:cs="Helvetica"/>
        </w:rPr>
      </w:pPr>
    </w:p>
    <w:p w14:paraId="02830D86" w14:textId="70F521FB" w:rsidR="00E65C70" w:rsidRPr="00E57DE1" w:rsidRDefault="00E65C70" w:rsidP="00095FAE">
      <w:pPr>
        <w:spacing w:line="360" w:lineRule="auto"/>
        <w:rPr>
          <w:rFonts w:ascii="Helvetica" w:hAnsi="Helvetica" w:cs="Helvetica"/>
        </w:rPr>
      </w:pPr>
    </w:p>
    <w:p w14:paraId="07257CDE" w14:textId="44340CAB" w:rsidR="00E65C70" w:rsidRPr="00E57DE1" w:rsidRDefault="00E65C70" w:rsidP="00095FAE">
      <w:pPr>
        <w:spacing w:line="360" w:lineRule="auto"/>
        <w:rPr>
          <w:rFonts w:ascii="Helvetica" w:hAnsi="Helvetica" w:cs="Helvetica"/>
        </w:rPr>
      </w:pPr>
    </w:p>
    <w:p w14:paraId="1BD6C28E" w14:textId="18F2918A" w:rsidR="00E65C70" w:rsidRPr="00E57DE1" w:rsidRDefault="00E65C70" w:rsidP="00095FAE">
      <w:pPr>
        <w:spacing w:line="360" w:lineRule="auto"/>
        <w:rPr>
          <w:rFonts w:ascii="Helvetica" w:hAnsi="Helvetica" w:cs="Helvetica"/>
        </w:rPr>
      </w:pPr>
    </w:p>
    <w:p w14:paraId="5FD511F6" w14:textId="77777777" w:rsidR="00E65C70" w:rsidRPr="00E57DE1" w:rsidRDefault="00E65C70" w:rsidP="00095FAE">
      <w:pPr>
        <w:spacing w:line="360" w:lineRule="auto"/>
        <w:rPr>
          <w:rFonts w:ascii="Helvetica" w:hAnsi="Helvetica" w:cs="Helvetica"/>
        </w:rPr>
      </w:pPr>
    </w:p>
    <w:p w14:paraId="2046ACFC" w14:textId="697E4591" w:rsidR="00EE1279" w:rsidRPr="00E57DE1" w:rsidRDefault="00E2221F" w:rsidP="00EE1279">
      <w:pPr>
        <w:rPr>
          <w:rFonts w:ascii="Helvetica" w:hAnsi="Helvetica" w:cs="Helvetica"/>
          <w:i/>
          <w:iCs/>
        </w:rPr>
      </w:pPr>
      <w:r w:rsidRPr="00E57DE1">
        <w:rPr>
          <w:rFonts w:ascii="Helvetica" w:hAnsi="Helvetica" w:cs="Helvetica"/>
          <w:i/>
          <w:iCs/>
        </w:rPr>
        <w:t xml:space="preserve">Eine ausreichende Wasserzufuhr sorgt im Körper für die Aufrechterhaltung wichtiger Körperfunktionen </w:t>
      </w:r>
      <w:r w:rsidR="0053101F" w:rsidRPr="00E57DE1">
        <w:rPr>
          <w:rFonts w:ascii="Helvetica" w:hAnsi="Helvetica" w:cs="Helvetica"/>
          <w:i/>
          <w:iCs/>
        </w:rPr>
        <w:br/>
      </w:r>
      <w:r w:rsidR="00EE1279" w:rsidRPr="00E57DE1">
        <w:rPr>
          <w:rFonts w:ascii="Helvetica" w:hAnsi="Helvetica" w:cs="Helvetica"/>
          <w:i/>
          <w:iCs/>
        </w:rPr>
        <w:t>(Quelle: Plose Quelle AG</w:t>
      </w:r>
      <w:r w:rsidR="0041605B" w:rsidRPr="00E57DE1">
        <w:rPr>
          <w:rFonts w:ascii="Helvetica" w:hAnsi="Helvetica" w:cs="Helvetica"/>
          <w:i/>
          <w:iCs/>
        </w:rPr>
        <w:t>)</w:t>
      </w:r>
    </w:p>
    <w:p w14:paraId="3598CF14" w14:textId="053B774F" w:rsidR="00EE1279" w:rsidRPr="00E57DE1" w:rsidRDefault="00282FC0" w:rsidP="00EE1279">
      <w:pPr>
        <w:spacing w:line="360" w:lineRule="auto"/>
      </w:pPr>
      <w:r w:rsidRPr="00E57DE1">
        <w:t xml:space="preserve"> </w:t>
      </w:r>
    </w:p>
    <w:bookmarkEnd w:id="1"/>
    <w:p w14:paraId="60AA6765" w14:textId="7734EBD2" w:rsidR="00282FC0" w:rsidRPr="00E57DE1" w:rsidRDefault="00282FC0" w:rsidP="00570621">
      <w:pPr>
        <w:spacing w:line="360" w:lineRule="auto"/>
        <w:rPr>
          <w:rFonts w:ascii="Helvetica" w:hAnsi="Helvetica" w:cs="Helvetica"/>
          <w:b/>
          <w:sz w:val="18"/>
          <w:szCs w:val="22"/>
          <w:lang w:eastAsia="en-US"/>
        </w:rPr>
      </w:pPr>
    </w:p>
    <w:p w14:paraId="4447DFCF" w14:textId="70B214F1" w:rsidR="00640B6B" w:rsidRPr="00E57DE1" w:rsidRDefault="00640B6B" w:rsidP="00570621">
      <w:pPr>
        <w:spacing w:line="360" w:lineRule="auto"/>
        <w:rPr>
          <w:rFonts w:ascii="Helvetica" w:hAnsi="Helvetica" w:cs="Helvetica"/>
          <w:b/>
          <w:sz w:val="18"/>
          <w:szCs w:val="22"/>
          <w:lang w:eastAsia="en-US"/>
        </w:rPr>
      </w:pPr>
    </w:p>
    <w:p w14:paraId="012F4A83" w14:textId="0E4A3785" w:rsidR="00640B6B" w:rsidRPr="00E57DE1" w:rsidRDefault="00640B6B" w:rsidP="00570621">
      <w:pPr>
        <w:spacing w:line="360" w:lineRule="auto"/>
        <w:rPr>
          <w:rFonts w:ascii="Helvetica" w:hAnsi="Helvetica" w:cs="Helvetica"/>
          <w:b/>
          <w:sz w:val="18"/>
          <w:szCs w:val="22"/>
          <w:lang w:eastAsia="en-US"/>
        </w:rPr>
      </w:pPr>
    </w:p>
    <w:p w14:paraId="50409812" w14:textId="5916DD11" w:rsidR="00640B6B" w:rsidRPr="00E57DE1" w:rsidRDefault="00640B6B" w:rsidP="00570621">
      <w:pPr>
        <w:spacing w:line="360" w:lineRule="auto"/>
        <w:rPr>
          <w:rFonts w:ascii="Helvetica" w:hAnsi="Helvetica" w:cs="Helvetica"/>
          <w:b/>
          <w:sz w:val="18"/>
          <w:szCs w:val="22"/>
          <w:lang w:eastAsia="en-US"/>
        </w:rPr>
      </w:pPr>
    </w:p>
    <w:p w14:paraId="5D2BB455" w14:textId="77777777" w:rsidR="00640B6B" w:rsidRPr="00E57DE1" w:rsidRDefault="00640B6B" w:rsidP="00570621">
      <w:pPr>
        <w:spacing w:line="360" w:lineRule="auto"/>
        <w:rPr>
          <w:rFonts w:ascii="Helvetica" w:hAnsi="Helvetica" w:cs="Helvetica"/>
          <w:b/>
          <w:sz w:val="18"/>
          <w:szCs w:val="22"/>
          <w:lang w:eastAsia="en-US"/>
        </w:rPr>
      </w:pPr>
    </w:p>
    <w:p w14:paraId="703F129A" w14:textId="3C08CFB4" w:rsidR="0054525E" w:rsidRPr="00E57DE1" w:rsidRDefault="00570621" w:rsidP="00570621">
      <w:pPr>
        <w:spacing w:line="360" w:lineRule="auto"/>
        <w:rPr>
          <w:rFonts w:ascii="Helvetica" w:hAnsi="Helvetica" w:cs="Helvetica"/>
          <w:b/>
          <w:sz w:val="18"/>
          <w:szCs w:val="22"/>
          <w:lang w:eastAsia="en-US"/>
        </w:rPr>
      </w:pPr>
      <w:r w:rsidRPr="00E57DE1">
        <w:rPr>
          <w:rFonts w:ascii="Helvetica" w:hAnsi="Helvetica" w:cs="Helvetica"/>
          <w:b/>
          <w:sz w:val="18"/>
          <w:szCs w:val="22"/>
          <w:lang w:eastAsia="en-US"/>
        </w:rPr>
        <w:t>Weiterführende Informationen finden Sie unter.</w:t>
      </w:r>
    </w:p>
    <w:p w14:paraId="377475EF" w14:textId="77777777" w:rsidR="00570621" w:rsidRPr="00E57DE1" w:rsidRDefault="00570621" w:rsidP="00570621">
      <w:pPr>
        <w:spacing w:line="360" w:lineRule="auto"/>
        <w:rPr>
          <w:rFonts w:ascii="Helvetica" w:hAnsi="Helvetica" w:cs="Helvetica"/>
          <w:sz w:val="18"/>
          <w:szCs w:val="22"/>
        </w:rPr>
      </w:pPr>
      <w:r w:rsidRPr="00E57DE1">
        <w:rPr>
          <w:rFonts w:ascii="Helvetica" w:hAnsi="Helvetica" w:cs="Helvetica"/>
          <w:sz w:val="18"/>
          <w:szCs w:val="22"/>
        </w:rPr>
        <w:t>_____________________________________________________________</w:t>
      </w:r>
    </w:p>
    <w:p w14:paraId="04067443" w14:textId="34357395" w:rsidR="00570621" w:rsidRPr="00E57DE1" w:rsidRDefault="00570621" w:rsidP="00570621">
      <w:pPr>
        <w:spacing w:line="360" w:lineRule="auto"/>
        <w:rPr>
          <w:rFonts w:ascii="Helvetica" w:hAnsi="Helvetica" w:cs="Helvetica"/>
          <w:sz w:val="18"/>
          <w:szCs w:val="22"/>
        </w:rPr>
      </w:pPr>
      <w:r w:rsidRPr="00E57DE1">
        <w:rPr>
          <w:rFonts w:ascii="Helvetica" w:hAnsi="Helvetica" w:cs="Helvetica"/>
          <w:sz w:val="18"/>
          <w:szCs w:val="22"/>
        </w:rPr>
        <w:t>kommunikation.pur</w:t>
      </w:r>
      <w:r w:rsidR="00B92138" w:rsidRPr="00E57DE1">
        <w:rPr>
          <w:rFonts w:ascii="Helvetica" w:hAnsi="Helvetica" w:cs="Helvetica"/>
          <w:sz w:val="18"/>
          <w:szCs w:val="22"/>
        </w:rPr>
        <w:t xml:space="preserve"> GmbH</w:t>
      </w:r>
      <w:r w:rsidRPr="00E57DE1">
        <w:rPr>
          <w:rFonts w:ascii="Helvetica" w:hAnsi="Helvetica" w:cs="Helvetica"/>
          <w:sz w:val="18"/>
          <w:szCs w:val="22"/>
        </w:rPr>
        <w:t xml:space="preserve">, </w:t>
      </w:r>
      <w:r w:rsidR="00DE58B9" w:rsidRPr="00E57DE1">
        <w:rPr>
          <w:rFonts w:ascii="Helvetica" w:hAnsi="Helvetica" w:cs="Helvetica"/>
          <w:sz w:val="18"/>
          <w:szCs w:val="22"/>
        </w:rPr>
        <w:t>Michaela Ogermann</w:t>
      </w:r>
      <w:r w:rsidRPr="00E57DE1">
        <w:rPr>
          <w:rFonts w:ascii="Helvetica" w:hAnsi="Helvetica" w:cs="Helvetica"/>
          <w:sz w:val="18"/>
          <w:szCs w:val="22"/>
        </w:rPr>
        <w:t>, Sendlinger Straße 3</w:t>
      </w:r>
      <w:r w:rsidR="007F35F9" w:rsidRPr="00E57DE1">
        <w:rPr>
          <w:rFonts w:ascii="Helvetica" w:hAnsi="Helvetica" w:cs="Helvetica"/>
          <w:sz w:val="18"/>
          <w:szCs w:val="22"/>
        </w:rPr>
        <w:t>1</w:t>
      </w:r>
      <w:r w:rsidRPr="00E57DE1">
        <w:rPr>
          <w:rFonts w:ascii="Helvetica" w:hAnsi="Helvetica" w:cs="Helvetica"/>
          <w:sz w:val="18"/>
          <w:szCs w:val="22"/>
        </w:rPr>
        <w:t xml:space="preserve">, 80331 München, </w:t>
      </w:r>
    </w:p>
    <w:p w14:paraId="4C121683" w14:textId="14BDA03B" w:rsidR="00570621" w:rsidRPr="00DD517A" w:rsidRDefault="006B0F3D" w:rsidP="00570621">
      <w:pPr>
        <w:spacing w:line="360" w:lineRule="auto"/>
        <w:rPr>
          <w:rFonts w:ascii="Helvetica" w:hAnsi="Helvetica" w:cs="Helvetica"/>
          <w:sz w:val="18"/>
          <w:szCs w:val="22"/>
        </w:rPr>
      </w:pPr>
      <w:r w:rsidRPr="00E57DE1">
        <w:rPr>
          <w:rFonts w:ascii="Helvetica" w:hAnsi="Helvetica" w:cs="Helvetica"/>
          <w:sz w:val="18"/>
          <w:szCs w:val="22"/>
        </w:rPr>
        <w:t>Telefon: 089.23 23 63 4</w:t>
      </w:r>
      <w:r w:rsidR="0053101F" w:rsidRPr="00E57DE1">
        <w:rPr>
          <w:rFonts w:ascii="Helvetica" w:hAnsi="Helvetica" w:cs="Helvetica"/>
          <w:sz w:val="18"/>
          <w:szCs w:val="22"/>
        </w:rPr>
        <w:t>5</w:t>
      </w:r>
      <w:r w:rsidR="00570621" w:rsidRPr="00E57DE1">
        <w:rPr>
          <w:rFonts w:ascii="Helvetica" w:hAnsi="Helvetica" w:cs="Helvetica"/>
          <w:sz w:val="18"/>
          <w:szCs w:val="22"/>
        </w:rPr>
        <w:t xml:space="preserve">, Fax: 089.23 23 63 51, </w:t>
      </w:r>
      <w:r w:rsidR="00894921" w:rsidRPr="00E57DE1">
        <w:rPr>
          <w:rFonts w:ascii="Helvetica" w:hAnsi="Helvetica" w:cs="Helvetica"/>
          <w:sz w:val="18"/>
          <w:szCs w:val="22"/>
        </w:rPr>
        <w:t>plose</w:t>
      </w:r>
      <w:r w:rsidR="00570621" w:rsidRPr="00E57DE1">
        <w:rPr>
          <w:rFonts w:ascii="Helvetica" w:hAnsi="Helvetica" w:cs="Helvetica"/>
          <w:sz w:val="18"/>
          <w:szCs w:val="22"/>
        </w:rPr>
        <w:t>@kommunikationpur.com</w:t>
      </w:r>
    </w:p>
    <w:p w14:paraId="6CF66A71" w14:textId="77777777" w:rsidR="00570621" w:rsidRPr="00DD517A" w:rsidRDefault="00570621" w:rsidP="00570621">
      <w:pPr>
        <w:spacing w:line="360" w:lineRule="auto"/>
        <w:rPr>
          <w:rFonts w:ascii="Helvetica" w:hAnsi="Helvetica" w:cs="Helvetica"/>
          <w:sz w:val="16"/>
          <w:szCs w:val="22"/>
        </w:rPr>
      </w:pPr>
    </w:p>
    <w:p w14:paraId="6904C155" w14:textId="4D0C8849" w:rsidR="00180ED2" w:rsidRPr="00DD517A" w:rsidRDefault="00180ED2" w:rsidP="00095FAE">
      <w:pPr>
        <w:keepNext/>
        <w:spacing w:line="360" w:lineRule="auto"/>
        <w:outlineLvl w:val="0"/>
        <w:rPr>
          <w:rFonts w:ascii="Helvetica" w:hAnsi="Helvetica" w:cs="Helvetica"/>
        </w:rPr>
      </w:pPr>
    </w:p>
    <w:sectPr w:rsidR="00180ED2" w:rsidRPr="00DD517A" w:rsidSect="0054525E">
      <w:headerReference w:type="default" r:id="rId10"/>
      <w:footerReference w:type="default" r:id="rId11"/>
      <w:pgSz w:w="11906" w:h="16838"/>
      <w:pgMar w:top="2836" w:right="1418" w:bottom="851" w:left="1418"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4F5E" w14:textId="77777777" w:rsidR="00CD4681" w:rsidRDefault="00CD4681">
      <w:r>
        <w:separator/>
      </w:r>
    </w:p>
  </w:endnote>
  <w:endnote w:type="continuationSeparator" w:id="0">
    <w:p w14:paraId="179BD711" w14:textId="77777777" w:rsidR="00CD4681" w:rsidRDefault="00CD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095B" w14:textId="7F639210" w:rsidR="00A41684" w:rsidRDefault="00A41684">
    <w:pPr>
      <w:pStyle w:val="Fuzeile"/>
    </w:pP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83DC" w14:textId="77777777" w:rsidR="00CD4681" w:rsidRDefault="00CD4681">
      <w:r>
        <w:separator/>
      </w:r>
    </w:p>
  </w:footnote>
  <w:footnote w:type="continuationSeparator" w:id="0">
    <w:p w14:paraId="698B2FAE" w14:textId="77777777" w:rsidR="00CD4681" w:rsidRDefault="00CD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2BA" w14:textId="54075EEA" w:rsidR="00A41684" w:rsidRPr="00C27AFF" w:rsidRDefault="0054525E" w:rsidP="00C27AFF">
    <w:pPr>
      <w:pStyle w:val="Kopfzeile"/>
      <w:tabs>
        <w:tab w:val="clear" w:pos="9072"/>
        <w:tab w:val="right" w:pos="9781"/>
      </w:tabs>
      <w:rPr>
        <w:sz w:val="32"/>
        <w:szCs w:val="32"/>
      </w:rPr>
    </w:pPr>
    <w:r w:rsidRPr="00C27AFF">
      <w:rPr>
        <w:noProof/>
        <w:sz w:val="32"/>
        <w:szCs w:val="32"/>
      </w:rPr>
      <w:drawing>
        <wp:anchor distT="0" distB="0" distL="114300" distR="114300" simplePos="0" relativeHeight="251657216" behindDoc="0" locked="0" layoutInCell="1" allowOverlap="1" wp14:anchorId="02A1FED8" wp14:editId="6F47C632">
          <wp:simplePos x="0" y="0"/>
          <wp:positionH relativeFrom="column">
            <wp:posOffset>5008245</wp:posOffset>
          </wp:positionH>
          <wp:positionV relativeFrom="paragraph">
            <wp:posOffset>-140970</wp:posOffset>
          </wp:positionV>
          <wp:extent cx="1169670" cy="850900"/>
          <wp:effectExtent l="0" t="0" r="0" b="6350"/>
          <wp:wrapNone/>
          <wp:docPr id="119" name="Grafik 119"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AFF" w:rsidRPr="00C27AFF">
      <w:rPr>
        <w:color w:val="002060"/>
        <w:sz w:val="32"/>
        <w:szCs w:val="32"/>
      </w:rPr>
      <w:t>PRESSEINFORMATION</w:t>
    </w:r>
    <w:r w:rsidR="00B62EDE">
      <w:rPr>
        <w:color w:val="002060"/>
        <w:sz w:val="32"/>
        <w:szCs w:val="32"/>
      </w:rPr>
      <w:t xml:space="preserve"> </w:t>
    </w:r>
    <w:r w:rsidR="007A074F">
      <w:rPr>
        <w:color w:val="002060"/>
        <w:sz w:val="32"/>
        <w:szCs w:val="32"/>
      </w:rPr>
      <w:br/>
    </w:r>
    <w:r w:rsidR="00E57DE1">
      <w:rPr>
        <w:color w:val="002060"/>
        <w:sz w:val="22"/>
        <w:szCs w:val="22"/>
      </w:rPr>
      <w:t>11</w:t>
    </w:r>
    <w:r w:rsidR="004200A5">
      <w:rPr>
        <w:color w:val="002060"/>
        <w:sz w:val="22"/>
        <w:szCs w:val="22"/>
      </w:rPr>
      <w:t xml:space="preserve">. </w:t>
    </w:r>
    <w:r w:rsidR="002D3701">
      <w:rPr>
        <w:color w:val="002060"/>
        <w:sz w:val="22"/>
        <w:szCs w:val="22"/>
      </w:rPr>
      <w:t>Januar</w:t>
    </w:r>
    <w:r w:rsidR="004200A5">
      <w:rPr>
        <w:color w:val="002060"/>
        <w:sz w:val="22"/>
        <w:szCs w:val="22"/>
      </w:rPr>
      <w:t xml:space="preserve"> 202</w:t>
    </w:r>
    <w:r w:rsidR="002D3701">
      <w:rPr>
        <w:color w:val="002060"/>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110C"/>
    <w:multiLevelType w:val="hybridMultilevel"/>
    <w:tmpl w:val="574C623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66CF6520"/>
    <w:multiLevelType w:val="hybridMultilevel"/>
    <w:tmpl w:val="7DA00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605"/>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0B2"/>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4DF"/>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D06"/>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57FEB"/>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3F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890"/>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4D37"/>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685"/>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6DE"/>
    <w:rsid w:val="00111888"/>
    <w:rsid w:val="001118BC"/>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2D13"/>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3AA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A7F34"/>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0FC9"/>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4DF3"/>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3C7"/>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4FAF"/>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32"/>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8DA"/>
    <w:rsid w:val="00251B08"/>
    <w:rsid w:val="00251BE9"/>
    <w:rsid w:val="00251C78"/>
    <w:rsid w:val="00251E30"/>
    <w:rsid w:val="00252333"/>
    <w:rsid w:val="00252850"/>
    <w:rsid w:val="00252ECF"/>
    <w:rsid w:val="00253E7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5A80"/>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1937"/>
    <w:rsid w:val="002824D9"/>
    <w:rsid w:val="002824DD"/>
    <w:rsid w:val="002827FA"/>
    <w:rsid w:val="00282A8D"/>
    <w:rsid w:val="00282E88"/>
    <w:rsid w:val="00282FC0"/>
    <w:rsid w:val="002832B3"/>
    <w:rsid w:val="0028350F"/>
    <w:rsid w:val="00283553"/>
    <w:rsid w:val="00283566"/>
    <w:rsid w:val="002835A1"/>
    <w:rsid w:val="00283F70"/>
    <w:rsid w:val="0028412A"/>
    <w:rsid w:val="002844B4"/>
    <w:rsid w:val="002847FF"/>
    <w:rsid w:val="00284C2D"/>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4FA5"/>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849"/>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01"/>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AE8"/>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0F3"/>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BE8"/>
    <w:rsid w:val="00341CEA"/>
    <w:rsid w:val="00341D76"/>
    <w:rsid w:val="0034222E"/>
    <w:rsid w:val="00342439"/>
    <w:rsid w:val="0034251F"/>
    <w:rsid w:val="003426A8"/>
    <w:rsid w:val="00342910"/>
    <w:rsid w:val="00342AAF"/>
    <w:rsid w:val="003432DB"/>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7FD"/>
    <w:rsid w:val="00353994"/>
    <w:rsid w:val="00353CF5"/>
    <w:rsid w:val="003541C2"/>
    <w:rsid w:val="00354B74"/>
    <w:rsid w:val="00354E2C"/>
    <w:rsid w:val="00354EE0"/>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5D5"/>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2B0"/>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165"/>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3311"/>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A8C"/>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05B"/>
    <w:rsid w:val="00416114"/>
    <w:rsid w:val="004166E2"/>
    <w:rsid w:val="004166F8"/>
    <w:rsid w:val="004169E6"/>
    <w:rsid w:val="00416B33"/>
    <w:rsid w:val="00417110"/>
    <w:rsid w:val="0041776E"/>
    <w:rsid w:val="0041794D"/>
    <w:rsid w:val="00417D8D"/>
    <w:rsid w:val="0042006C"/>
    <w:rsid w:val="004200A5"/>
    <w:rsid w:val="004201E2"/>
    <w:rsid w:val="0042067E"/>
    <w:rsid w:val="004208CB"/>
    <w:rsid w:val="00420B70"/>
    <w:rsid w:val="00421321"/>
    <w:rsid w:val="00421666"/>
    <w:rsid w:val="00421B62"/>
    <w:rsid w:val="00421F64"/>
    <w:rsid w:val="0042225E"/>
    <w:rsid w:val="0042229E"/>
    <w:rsid w:val="004226CE"/>
    <w:rsid w:val="00422CED"/>
    <w:rsid w:val="004230E0"/>
    <w:rsid w:val="00423117"/>
    <w:rsid w:val="004237E6"/>
    <w:rsid w:val="00423E04"/>
    <w:rsid w:val="004248CD"/>
    <w:rsid w:val="0042506E"/>
    <w:rsid w:val="0042510B"/>
    <w:rsid w:val="00425CEB"/>
    <w:rsid w:val="00425DD1"/>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DA2"/>
    <w:rsid w:val="00473EB4"/>
    <w:rsid w:val="00473F6D"/>
    <w:rsid w:val="00474097"/>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436"/>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6F4"/>
    <w:rsid w:val="004F3EBA"/>
    <w:rsid w:val="004F3F90"/>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7D4"/>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01F"/>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2C7F"/>
    <w:rsid w:val="00543241"/>
    <w:rsid w:val="00543330"/>
    <w:rsid w:val="005438E2"/>
    <w:rsid w:val="00543970"/>
    <w:rsid w:val="00543986"/>
    <w:rsid w:val="00543ADE"/>
    <w:rsid w:val="00543D17"/>
    <w:rsid w:val="00544383"/>
    <w:rsid w:val="0054451F"/>
    <w:rsid w:val="00544A4F"/>
    <w:rsid w:val="0054525E"/>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7C5"/>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D90"/>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7D5"/>
    <w:rsid w:val="00596F78"/>
    <w:rsid w:val="00596FFD"/>
    <w:rsid w:val="005972FA"/>
    <w:rsid w:val="00597E65"/>
    <w:rsid w:val="005A06BD"/>
    <w:rsid w:val="005A0ECF"/>
    <w:rsid w:val="005A130F"/>
    <w:rsid w:val="005A135C"/>
    <w:rsid w:val="005A13C2"/>
    <w:rsid w:val="005A1844"/>
    <w:rsid w:val="005A19EC"/>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B7F01"/>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202"/>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1CA"/>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4B1"/>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593"/>
    <w:rsid w:val="00632D10"/>
    <w:rsid w:val="00633EB6"/>
    <w:rsid w:val="00634578"/>
    <w:rsid w:val="0063519E"/>
    <w:rsid w:val="006362DD"/>
    <w:rsid w:val="0063634A"/>
    <w:rsid w:val="00636D5A"/>
    <w:rsid w:val="006376BF"/>
    <w:rsid w:val="00637877"/>
    <w:rsid w:val="00640674"/>
    <w:rsid w:val="00640A22"/>
    <w:rsid w:val="00640B6B"/>
    <w:rsid w:val="00640F12"/>
    <w:rsid w:val="00641659"/>
    <w:rsid w:val="0064187E"/>
    <w:rsid w:val="006418C8"/>
    <w:rsid w:val="00641B51"/>
    <w:rsid w:val="00641F6E"/>
    <w:rsid w:val="00641F78"/>
    <w:rsid w:val="00642464"/>
    <w:rsid w:val="006425DF"/>
    <w:rsid w:val="0064265C"/>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776"/>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02B"/>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224"/>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C74"/>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CD6"/>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6EE9"/>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2AF0"/>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0CF"/>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B29"/>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90F"/>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301E"/>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B31"/>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74F"/>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9B5"/>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699"/>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5F"/>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36F"/>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07"/>
    <w:rsid w:val="007F21FA"/>
    <w:rsid w:val="007F25B7"/>
    <w:rsid w:val="007F2C86"/>
    <w:rsid w:val="007F2DEC"/>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503"/>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748"/>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B64"/>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21"/>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2E9"/>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BDD"/>
    <w:rsid w:val="008C6C4C"/>
    <w:rsid w:val="008C6EA1"/>
    <w:rsid w:val="008C6FC1"/>
    <w:rsid w:val="008C7101"/>
    <w:rsid w:val="008D00D0"/>
    <w:rsid w:val="008D0197"/>
    <w:rsid w:val="008D03AB"/>
    <w:rsid w:val="008D06A6"/>
    <w:rsid w:val="008D0B4D"/>
    <w:rsid w:val="008D11A4"/>
    <w:rsid w:val="008D15C4"/>
    <w:rsid w:val="008D1B4B"/>
    <w:rsid w:val="008D1FC0"/>
    <w:rsid w:val="008D2903"/>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4D4"/>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23E"/>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988"/>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C59"/>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7EB"/>
    <w:rsid w:val="00952B83"/>
    <w:rsid w:val="00952D43"/>
    <w:rsid w:val="0095374E"/>
    <w:rsid w:val="00953BF5"/>
    <w:rsid w:val="00953E03"/>
    <w:rsid w:val="0095400C"/>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11A"/>
    <w:rsid w:val="00967560"/>
    <w:rsid w:val="00971090"/>
    <w:rsid w:val="0097168D"/>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0CB"/>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5A1"/>
    <w:rsid w:val="009A5B41"/>
    <w:rsid w:val="009A5BD2"/>
    <w:rsid w:val="009A68AD"/>
    <w:rsid w:val="009A6F3F"/>
    <w:rsid w:val="009B0063"/>
    <w:rsid w:val="009B01E3"/>
    <w:rsid w:val="009B02C4"/>
    <w:rsid w:val="009B02CC"/>
    <w:rsid w:val="009B0355"/>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B4B"/>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4E1"/>
    <w:rsid w:val="009E5621"/>
    <w:rsid w:val="009E5719"/>
    <w:rsid w:val="009E57A2"/>
    <w:rsid w:val="009E596A"/>
    <w:rsid w:val="009E5AB6"/>
    <w:rsid w:val="009E5D17"/>
    <w:rsid w:val="009E6FDF"/>
    <w:rsid w:val="009E6FE0"/>
    <w:rsid w:val="009E6FE8"/>
    <w:rsid w:val="009E705B"/>
    <w:rsid w:val="009E708B"/>
    <w:rsid w:val="009E715A"/>
    <w:rsid w:val="009E7307"/>
    <w:rsid w:val="009E74CB"/>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C71"/>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4E"/>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418"/>
    <w:rsid w:val="00A91AF3"/>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4FD"/>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50A"/>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64"/>
    <w:rsid w:val="00B308F9"/>
    <w:rsid w:val="00B3095C"/>
    <w:rsid w:val="00B30981"/>
    <w:rsid w:val="00B30A21"/>
    <w:rsid w:val="00B3115E"/>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2EDE"/>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B12"/>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37C8"/>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E81"/>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BF729D"/>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AFF"/>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3FC9"/>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6F63"/>
    <w:rsid w:val="00C870A1"/>
    <w:rsid w:val="00C872CD"/>
    <w:rsid w:val="00C87677"/>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681"/>
    <w:rsid w:val="00CD47F8"/>
    <w:rsid w:val="00CD4969"/>
    <w:rsid w:val="00CD4AA1"/>
    <w:rsid w:val="00CD4DD1"/>
    <w:rsid w:val="00CD5091"/>
    <w:rsid w:val="00CD5404"/>
    <w:rsid w:val="00CD5562"/>
    <w:rsid w:val="00CD5675"/>
    <w:rsid w:val="00CD57FE"/>
    <w:rsid w:val="00CD59B0"/>
    <w:rsid w:val="00CD5A64"/>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6D4"/>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2C5"/>
    <w:rsid w:val="00D30BCE"/>
    <w:rsid w:val="00D30E08"/>
    <w:rsid w:val="00D30E64"/>
    <w:rsid w:val="00D30EDB"/>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B4C"/>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2D07"/>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6FE"/>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7A"/>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8B9"/>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2BBD"/>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6351"/>
    <w:rsid w:val="00E17526"/>
    <w:rsid w:val="00E17686"/>
    <w:rsid w:val="00E17E1C"/>
    <w:rsid w:val="00E209B6"/>
    <w:rsid w:val="00E20B6F"/>
    <w:rsid w:val="00E21070"/>
    <w:rsid w:val="00E2156C"/>
    <w:rsid w:val="00E2166B"/>
    <w:rsid w:val="00E2180A"/>
    <w:rsid w:val="00E21A1C"/>
    <w:rsid w:val="00E2221F"/>
    <w:rsid w:val="00E22764"/>
    <w:rsid w:val="00E22AEA"/>
    <w:rsid w:val="00E22CBA"/>
    <w:rsid w:val="00E22DED"/>
    <w:rsid w:val="00E230A2"/>
    <w:rsid w:val="00E23203"/>
    <w:rsid w:val="00E23BD6"/>
    <w:rsid w:val="00E2400E"/>
    <w:rsid w:val="00E24A65"/>
    <w:rsid w:val="00E24C80"/>
    <w:rsid w:val="00E259B8"/>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A50"/>
    <w:rsid w:val="00E54C70"/>
    <w:rsid w:val="00E54CD6"/>
    <w:rsid w:val="00E55404"/>
    <w:rsid w:val="00E55AC4"/>
    <w:rsid w:val="00E55F49"/>
    <w:rsid w:val="00E566F9"/>
    <w:rsid w:val="00E567DC"/>
    <w:rsid w:val="00E570BC"/>
    <w:rsid w:val="00E57528"/>
    <w:rsid w:val="00E57DE1"/>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5C70"/>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0F52"/>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650"/>
    <w:rsid w:val="00EB69AD"/>
    <w:rsid w:val="00EB6A7C"/>
    <w:rsid w:val="00EB6E33"/>
    <w:rsid w:val="00EB72D8"/>
    <w:rsid w:val="00EB7A01"/>
    <w:rsid w:val="00EB7DC5"/>
    <w:rsid w:val="00EC0462"/>
    <w:rsid w:val="00EC0BEB"/>
    <w:rsid w:val="00EC0DEA"/>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04"/>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279"/>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6BA2"/>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479"/>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9AB"/>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5EE4"/>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E127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character" w:styleId="NichtaufgelsteErwhnung">
    <w:name w:val="Unresolved Mention"/>
    <w:basedOn w:val="Absatz-Standardschriftart"/>
    <w:uiPriority w:val="99"/>
    <w:semiHidden/>
    <w:unhideWhenUsed/>
    <w:rsid w:val="003A3865"/>
    <w:rPr>
      <w:color w:val="605E5C"/>
      <w:shd w:val="clear" w:color="auto" w:fill="E1DFDD"/>
    </w:rPr>
  </w:style>
  <w:style w:type="character" w:styleId="BesuchterLink">
    <w:name w:val="FollowedHyperlink"/>
    <w:basedOn w:val="Absatz-Standardschriftart"/>
    <w:semiHidden/>
    <w:unhideWhenUsed/>
    <w:rsid w:val="003D3311"/>
    <w:rPr>
      <w:color w:val="800080" w:themeColor="followedHyperlink"/>
      <w:u w:val="single"/>
    </w:rPr>
  </w:style>
  <w:style w:type="paragraph" w:styleId="berarbeitung">
    <w:name w:val="Revision"/>
    <w:hidden/>
    <w:uiPriority w:val="99"/>
    <w:semiHidden/>
    <w:rsid w:val="00D302C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649185">
      <w:bodyDiv w:val="1"/>
      <w:marLeft w:val="0"/>
      <w:marRight w:val="0"/>
      <w:marTop w:val="0"/>
      <w:marBottom w:val="0"/>
      <w:divBdr>
        <w:top w:val="none" w:sz="0" w:space="0" w:color="auto"/>
        <w:left w:val="none" w:sz="0" w:space="0" w:color="auto"/>
        <w:bottom w:val="none" w:sz="0" w:space="0" w:color="auto"/>
        <w:right w:val="none" w:sz="0" w:space="0" w:color="auto"/>
      </w:divBdr>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2531</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Candy Sierks - kommunikation.pur GmbH</cp:lastModifiedBy>
  <cp:revision>2</cp:revision>
  <dcterms:created xsi:type="dcterms:W3CDTF">2022-01-11T07:46:00Z</dcterms:created>
  <dcterms:modified xsi:type="dcterms:W3CDTF">2022-01-11T07:46:00Z</dcterms:modified>
</cp:coreProperties>
</file>