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DD517A">
        <w:rPr>
          <w:rFonts w:ascii="Helvetica" w:hAnsi="Helvetica" w:cs="Helvetica"/>
          <w:color w:val="FFFFFF" w:themeColor="background1"/>
          <w:kern w:val="32"/>
          <w:sz w:val="28"/>
          <w:szCs w:val="30"/>
        </w:rPr>
        <w:t>PLOSE LÖSCHT IHREN WISSENSDURST</w:t>
      </w:r>
    </w:p>
    <w:p w14:paraId="57FB1453" w14:textId="152789E6"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color w:val="FFFFFF" w:themeColor="background1"/>
          <w:kern w:val="32"/>
          <w:sz w:val="28"/>
          <w:szCs w:val="30"/>
        </w:rPr>
        <w:t xml:space="preserve">Was Sie schon immer über das Thema Wasser wissen wollten. (Teil </w:t>
      </w:r>
      <w:r w:rsidR="00DD517A">
        <w:rPr>
          <w:rFonts w:ascii="Helvetica" w:hAnsi="Helvetica" w:cs="Helvetica"/>
          <w:color w:val="FFFFFF" w:themeColor="background1"/>
          <w:kern w:val="32"/>
          <w:sz w:val="28"/>
          <w:szCs w:val="30"/>
        </w:rPr>
        <w:t>2</w:t>
      </w:r>
      <w:r w:rsidRPr="00DD517A">
        <w:rPr>
          <w:rFonts w:ascii="Helvetica" w:hAnsi="Helvetica" w:cs="Helvetica"/>
          <w:color w:val="FFFFFF" w:themeColor="background1"/>
          <w:kern w:val="32"/>
          <w:sz w:val="28"/>
          <w:szCs w:val="30"/>
        </w:rPr>
        <w:t>)</w:t>
      </w:r>
    </w:p>
    <w:p w14:paraId="03A8F578" w14:textId="77777777" w:rsidR="0054525E" w:rsidRPr="00DD517A" w:rsidRDefault="0054525E" w:rsidP="006214B1">
      <w:pPr>
        <w:keepNext/>
        <w:spacing w:line="360" w:lineRule="auto"/>
        <w:outlineLvl w:val="0"/>
        <w:rPr>
          <w:rFonts w:ascii="Helvetica" w:hAnsi="Helvetica" w:cs="Helvetica"/>
          <w:b/>
          <w:bCs/>
          <w:kern w:val="32"/>
          <w:sz w:val="28"/>
          <w:szCs w:val="30"/>
        </w:rPr>
      </w:pPr>
    </w:p>
    <w:p w14:paraId="321B6277" w14:textId="11E3A6B3" w:rsidR="00095FAE" w:rsidRPr="00DD517A" w:rsidRDefault="002B5849" w:rsidP="00095FAE">
      <w:pPr>
        <w:keepNext/>
        <w:spacing w:line="360" w:lineRule="auto"/>
        <w:outlineLvl w:val="2"/>
        <w:rPr>
          <w:rFonts w:ascii="Helvetica" w:hAnsi="Helvetica" w:cs="Helvetica"/>
          <w:b/>
          <w:bCs/>
          <w:kern w:val="32"/>
          <w:sz w:val="28"/>
          <w:szCs w:val="30"/>
        </w:rPr>
      </w:pPr>
      <w:r w:rsidRPr="00DD517A">
        <w:rPr>
          <w:rFonts w:ascii="Helvetica" w:hAnsi="Helvetica" w:cs="Helvetica"/>
          <w:b/>
          <w:bCs/>
          <w:kern w:val="32"/>
          <w:sz w:val="28"/>
          <w:szCs w:val="30"/>
        </w:rPr>
        <w:t>Durst und Fernweh stillen: Wie man sich mit Mineralwasser Dolce Vita nach Hause holen kann.</w:t>
      </w:r>
    </w:p>
    <w:p w14:paraId="657ED660" w14:textId="77777777" w:rsidR="002B5849" w:rsidRPr="00DD517A" w:rsidRDefault="002B5849" w:rsidP="00095FAE">
      <w:pPr>
        <w:keepNext/>
        <w:spacing w:line="360" w:lineRule="auto"/>
        <w:outlineLvl w:val="2"/>
        <w:rPr>
          <w:rFonts w:ascii="Helvetica" w:hAnsi="Helvetica" w:cs="Helvetica"/>
          <w:b/>
          <w:bCs/>
          <w:sz w:val="22"/>
          <w:szCs w:val="22"/>
        </w:rPr>
      </w:pPr>
    </w:p>
    <w:p w14:paraId="038A5DD0" w14:textId="7EC0EF0D" w:rsidR="00C27AFF" w:rsidRPr="00DD517A" w:rsidRDefault="00F42479" w:rsidP="00B62EDE">
      <w:pPr>
        <w:spacing w:line="360" w:lineRule="auto"/>
        <w:rPr>
          <w:rFonts w:ascii="Helvetica" w:hAnsi="Helvetica" w:cs="Helvetica"/>
          <w:b/>
          <w:bCs/>
          <w:noProof/>
          <w:sz w:val="22"/>
          <w:szCs w:val="22"/>
        </w:rPr>
      </w:pPr>
      <w:r w:rsidRPr="00DD517A">
        <w:rPr>
          <w:rFonts w:ascii="Helvetica" w:hAnsi="Helvetica" w:cs="Helvetica"/>
          <w:b/>
          <w:bCs/>
          <w:noProof/>
          <w:sz w:val="22"/>
          <w:szCs w:val="22"/>
        </w:rPr>
        <w:t>Blauer Himmel, Sonne, Berge oder Meer und einfach mal die Sorgen vergessen – so stellen sich viele Menschen den perfekten Urlaubsmoment vor. Der Wunsch</w:t>
      </w:r>
      <w:r w:rsidR="00E54A50">
        <w:rPr>
          <w:rFonts w:ascii="Helvetica" w:hAnsi="Helvetica" w:cs="Helvetica"/>
          <w:b/>
          <w:bCs/>
          <w:noProof/>
          <w:sz w:val="22"/>
          <w:szCs w:val="22"/>
        </w:rPr>
        <w:t>,</w:t>
      </w:r>
      <w:r w:rsidRPr="00DD517A">
        <w:rPr>
          <w:rFonts w:ascii="Helvetica" w:hAnsi="Helvetica" w:cs="Helvetica"/>
          <w:b/>
          <w:bCs/>
          <w:noProof/>
          <w:sz w:val="22"/>
          <w:szCs w:val="22"/>
        </w:rPr>
        <w:t xml:space="preserve"> dieses Gefühl nach Hause zu holen</w:t>
      </w:r>
      <w:r w:rsidR="00E54A50">
        <w:rPr>
          <w:rFonts w:ascii="Helvetica" w:hAnsi="Helvetica" w:cs="Helvetica"/>
          <w:b/>
          <w:bCs/>
          <w:noProof/>
          <w:sz w:val="22"/>
          <w:szCs w:val="22"/>
        </w:rPr>
        <w:t>,</w:t>
      </w:r>
      <w:r w:rsidRPr="00DD517A">
        <w:rPr>
          <w:rFonts w:ascii="Helvetica" w:hAnsi="Helvetica" w:cs="Helvetica"/>
          <w:b/>
          <w:bCs/>
          <w:noProof/>
          <w:sz w:val="22"/>
          <w:szCs w:val="22"/>
        </w:rPr>
        <w:t xml:space="preserve"> ist nicht nur in der aktuellen </w:t>
      </w:r>
      <w:r w:rsidR="00DD517A">
        <w:rPr>
          <w:rFonts w:ascii="Helvetica" w:hAnsi="Helvetica" w:cs="Helvetica"/>
          <w:b/>
          <w:bCs/>
          <w:noProof/>
          <w:sz w:val="22"/>
          <w:szCs w:val="22"/>
        </w:rPr>
        <w:t>Situation</w:t>
      </w:r>
      <w:r w:rsidRPr="00DD517A">
        <w:rPr>
          <w:rFonts w:ascii="Helvetica" w:hAnsi="Helvetica" w:cs="Helvetica"/>
          <w:b/>
          <w:bCs/>
          <w:noProof/>
          <w:sz w:val="22"/>
          <w:szCs w:val="22"/>
        </w:rPr>
        <w:t xml:space="preserve"> groß. Wie m</w:t>
      </w:r>
      <w:r w:rsidR="00702AF0">
        <w:rPr>
          <w:rFonts w:ascii="Helvetica" w:hAnsi="Helvetica" w:cs="Helvetica"/>
          <w:b/>
          <w:bCs/>
          <w:noProof/>
          <w:sz w:val="22"/>
          <w:szCs w:val="22"/>
        </w:rPr>
        <w:t>a</w:t>
      </w:r>
      <w:r w:rsidRPr="00DD517A">
        <w:rPr>
          <w:rFonts w:ascii="Helvetica" w:hAnsi="Helvetica" w:cs="Helvetica"/>
          <w:b/>
          <w:bCs/>
          <w:noProof/>
          <w:sz w:val="22"/>
          <w:szCs w:val="22"/>
        </w:rPr>
        <w:t>n das mit ein bisschen Fan</w:t>
      </w:r>
      <w:r w:rsidR="00DD517A">
        <w:rPr>
          <w:rFonts w:ascii="Helvetica" w:hAnsi="Helvetica" w:cs="Helvetica"/>
          <w:b/>
          <w:bCs/>
          <w:noProof/>
          <w:sz w:val="22"/>
          <w:szCs w:val="22"/>
        </w:rPr>
        <w:t>t</w:t>
      </w:r>
      <w:r w:rsidRPr="00DD517A">
        <w:rPr>
          <w:rFonts w:ascii="Helvetica" w:hAnsi="Helvetica" w:cs="Helvetica"/>
          <w:b/>
          <w:bCs/>
          <w:noProof/>
          <w:sz w:val="22"/>
          <w:szCs w:val="22"/>
        </w:rPr>
        <w:t xml:space="preserve">asie und dem Plose Mineralwasser schaffen kann, zeigen wir mit </w:t>
      </w:r>
      <w:r w:rsidR="00DD517A">
        <w:rPr>
          <w:rFonts w:ascii="Helvetica" w:hAnsi="Helvetica" w:cs="Helvetica"/>
          <w:b/>
          <w:bCs/>
          <w:noProof/>
          <w:sz w:val="22"/>
          <w:szCs w:val="22"/>
        </w:rPr>
        <w:t xml:space="preserve">unseren </w:t>
      </w:r>
      <w:r w:rsidRPr="00DD517A">
        <w:rPr>
          <w:rFonts w:ascii="Helvetica" w:hAnsi="Helvetica" w:cs="Helvetica"/>
          <w:b/>
          <w:bCs/>
          <w:noProof/>
          <w:sz w:val="22"/>
          <w:szCs w:val="22"/>
        </w:rPr>
        <w:t>fünf Tipps zum Fernweh</w:t>
      </w:r>
      <w:r w:rsidR="00DD517A">
        <w:rPr>
          <w:rFonts w:ascii="Helvetica" w:hAnsi="Helvetica" w:cs="Helvetica"/>
          <w:b/>
          <w:bCs/>
          <w:noProof/>
          <w:sz w:val="22"/>
          <w:szCs w:val="22"/>
        </w:rPr>
        <w:t>s</w:t>
      </w:r>
      <w:r w:rsidRPr="00DD517A">
        <w:rPr>
          <w:rFonts w:ascii="Helvetica" w:hAnsi="Helvetica" w:cs="Helvetica"/>
          <w:b/>
          <w:bCs/>
          <w:noProof/>
          <w:sz w:val="22"/>
          <w:szCs w:val="22"/>
        </w:rPr>
        <w:t xml:space="preserve">tillen. </w:t>
      </w:r>
    </w:p>
    <w:p w14:paraId="4853FE21" w14:textId="4CB3BDBC" w:rsidR="00B62EDE" w:rsidRPr="00DD517A" w:rsidRDefault="00B62EDE" w:rsidP="00B62EDE">
      <w:pPr>
        <w:spacing w:line="360" w:lineRule="auto"/>
        <w:rPr>
          <w:rFonts w:ascii="Helvetica" w:hAnsi="Helvetica" w:cs="Helvetica"/>
          <w:noProof/>
        </w:rPr>
      </w:pPr>
    </w:p>
    <w:p w14:paraId="657CA9D2" w14:textId="7E2F2A61" w:rsidR="00B62EDE" w:rsidRPr="00DD517A" w:rsidRDefault="00F42479" w:rsidP="00F42479">
      <w:pPr>
        <w:pStyle w:val="Listenabsatz"/>
        <w:numPr>
          <w:ilvl w:val="0"/>
          <w:numId w:val="5"/>
        </w:numPr>
        <w:spacing w:line="360" w:lineRule="auto"/>
        <w:rPr>
          <w:rFonts w:ascii="Helvetica" w:hAnsi="Helvetica" w:cs="Helvetica"/>
          <w:b/>
          <w:bCs/>
          <w:noProof/>
        </w:rPr>
      </w:pPr>
      <w:r w:rsidRPr="00DD517A">
        <w:rPr>
          <w:rFonts w:ascii="Helvetica" w:hAnsi="Helvetica" w:cs="Helvetica"/>
          <w:b/>
          <w:bCs/>
          <w:noProof/>
        </w:rPr>
        <w:t>Die richtige Atmosphäre schaffen.</w:t>
      </w:r>
    </w:p>
    <w:p w14:paraId="44CDADD4" w14:textId="7F641EE2" w:rsidR="00B62EDE" w:rsidRPr="00DD517A" w:rsidRDefault="00F42479" w:rsidP="00B62EDE">
      <w:pPr>
        <w:spacing w:line="360" w:lineRule="auto"/>
        <w:rPr>
          <w:rFonts w:ascii="Helvetica" w:hAnsi="Helvetica" w:cs="Helvetica"/>
          <w:noProof/>
        </w:rPr>
      </w:pPr>
      <w:r w:rsidRPr="00DD517A">
        <w:rPr>
          <w:rFonts w:ascii="Helvetica" w:hAnsi="Helvetica" w:cs="Helvetica"/>
          <w:noProof/>
        </w:rPr>
        <w:t xml:space="preserve">Im Urlaub verlassen wir unsere gewohnte Umgebung und schon allein diese Veränderung ist ein wichtiger </w:t>
      </w:r>
      <w:r w:rsidR="00281937" w:rsidRPr="00DD517A">
        <w:rPr>
          <w:rFonts w:ascii="Helvetica" w:hAnsi="Helvetica" w:cs="Helvetica"/>
          <w:noProof/>
        </w:rPr>
        <w:t>Faktor, um in Urlaubsstimmung zu kommen. Zeit für Veränderungen heißt es also, wenn wir die richtige Urlaubs</w:t>
      </w:r>
      <w:r w:rsidR="00DD517A">
        <w:rPr>
          <w:rFonts w:ascii="Helvetica" w:hAnsi="Helvetica" w:cs="Helvetica"/>
          <w:noProof/>
        </w:rPr>
        <w:t>a</w:t>
      </w:r>
      <w:r w:rsidR="00281937" w:rsidRPr="00DD517A">
        <w:rPr>
          <w:rFonts w:ascii="Helvetica" w:hAnsi="Helvetica" w:cs="Helvetica"/>
          <w:noProof/>
        </w:rPr>
        <w:t>tmosphäre schaffen wollen. Alles was an den Alltagsstress erinnern könnte, wie Arbeitsunterlagen, Rechnunge</w:t>
      </w:r>
      <w:r w:rsidR="00702AF0">
        <w:rPr>
          <w:rFonts w:ascii="Helvetica" w:hAnsi="Helvetica" w:cs="Helvetica"/>
          <w:noProof/>
        </w:rPr>
        <w:t>n</w:t>
      </w:r>
      <w:r w:rsidR="00281937" w:rsidRPr="00DD517A">
        <w:rPr>
          <w:rFonts w:ascii="Helvetica" w:hAnsi="Helvetica" w:cs="Helvetica"/>
          <w:noProof/>
        </w:rPr>
        <w:t xml:space="preserve">, Staubsauger, Fachbücher </w:t>
      </w:r>
      <w:r w:rsidR="00DD517A">
        <w:rPr>
          <w:rFonts w:ascii="Helvetica" w:hAnsi="Helvetica" w:cs="Helvetica"/>
          <w:noProof/>
        </w:rPr>
        <w:t>und Co</w:t>
      </w:r>
      <w:r w:rsidR="00281937" w:rsidRPr="00DD517A">
        <w:rPr>
          <w:rFonts w:ascii="Helvetica" w:hAnsi="Helvetica" w:cs="Helvetica"/>
          <w:noProof/>
        </w:rPr>
        <w:t xml:space="preserve">. sollten aus dem Sichtfeld geräumt werden. Schaffen Sie Platz für neue Dekoration, Urlaubsfotos und Dinge, die Sie an vergangene Reisen erinnern. </w:t>
      </w:r>
    </w:p>
    <w:p w14:paraId="76D17748" w14:textId="5CD9FF37" w:rsidR="00DD517A" w:rsidRPr="00DD517A" w:rsidRDefault="00DD517A" w:rsidP="00B62EDE">
      <w:pPr>
        <w:spacing w:line="360" w:lineRule="auto"/>
        <w:rPr>
          <w:rFonts w:ascii="Helvetica" w:hAnsi="Helvetica" w:cs="Helvetica"/>
          <w:b/>
          <w:bCs/>
          <w:noProof/>
        </w:rPr>
      </w:pPr>
    </w:p>
    <w:p w14:paraId="3220B6C6" w14:textId="7643ED4F" w:rsidR="00DD517A" w:rsidRPr="00DD517A" w:rsidRDefault="00DD517A" w:rsidP="00DD517A">
      <w:pPr>
        <w:pStyle w:val="Listenabsatz"/>
        <w:numPr>
          <w:ilvl w:val="0"/>
          <w:numId w:val="5"/>
        </w:numPr>
        <w:spacing w:line="360" w:lineRule="auto"/>
        <w:rPr>
          <w:rFonts w:ascii="Helvetica" w:hAnsi="Helvetica" w:cs="Helvetica"/>
          <w:b/>
          <w:bCs/>
          <w:noProof/>
        </w:rPr>
      </w:pPr>
      <w:r w:rsidRPr="00DD517A">
        <w:rPr>
          <w:rFonts w:ascii="Helvetica" w:hAnsi="Helvetica" w:cs="Helvetica"/>
          <w:b/>
          <w:bCs/>
          <w:noProof/>
        </w:rPr>
        <w:t>Next stop: Balkonie</w:t>
      </w:r>
      <w:r>
        <w:rPr>
          <w:rFonts w:ascii="Helvetica" w:hAnsi="Helvetica" w:cs="Helvetica"/>
          <w:b/>
          <w:bCs/>
          <w:noProof/>
        </w:rPr>
        <w:t>n</w:t>
      </w:r>
    </w:p>
    <w:p w14:paraId="156AF721" w14:textId="2184BD2C" w:rsidR="00DD517A" w:rsidRPr="00DD517A" w:rsidRDefault="00DD517A" w:rsidP="00DD517A">
      <w:pPr>
        <w:spacing w:line="360" w:lineRule="auto"/>
        <w:rPr>
          <w:rFonts w:ascii="Helvetica" w:hAnsi="Helvetica" w:cs="Helvetica"/>
          <w:noProof/>
        </w:rPr>
      </w:pPr>
      <w:r w:rsidRPr="00DD517A">
        <w:rPr>
          <w:rFonts w:ascii="Helvetica" w:hAnsi="Helvetica" w:cs="Helvetica"/>
          <w:noProof/>
        </w:rPr>
        <w:t>Wer kennt es nicht, das Reiseziel Balkonien. Wer seinen Urlaub zu Hause verbingen muss oder will, kann durch ein paar Handgriffe den Balkon, die Terasse oder den Garten in ein Urlaubsparadies verwandeln. Egal ob Hängematte oder Liegestuhl</w:t>
      </w:r>
      <w:r w:rsidR="00E54A50">
        <w:rPr>
          <w:rFonts w:ascii="Helvetica" w:hAnsi="Helvetica" w:cs="Helvetica"/>
          <w:noProof/>
        </w:rPr>
        <w:t>,</w:t>
      </w:r>
      <w:r w:rsidRPr="00DD517A">
        <w:rPr>
          <w:rFonts w:ascii="Helvetica" w:hAnsi="Helvetica" w:cs="Helvetica"/>
          <w:noProof/>
        </w:rPr>
        <w:t xml:space="preserve"> </w:t>
      </w:r>
      <w:r w:rsidR="00E54A50">
        <w:rPr>
          <w:rFonts w:ascii="Helvetica" w:hAnsi="Helvetica" w:cs="Helvetica"/>
          <w:noProof/>
        </w:rPr>
        <w:t>H</w:t>
      </w:r>
      <w:r w:rsidRPr="00DD517A">
        <w:rPr>
          <w:rFonts w:ascii="Helvetica" w:hAnsi="Helvetica" w:cs="Helvetica"/>
          <w:noProof/>
        </w:rPr>
        <w:t xml:space="preserve">auptsache ein </w:t>
      </w:r>
      <w:r>
        <w:rPr>
          <w:rFonts w:ascii="Helvetica" w:hAnsi="Helvetica" w:cs="Helvetica"/>
          <w:noProof/>
        </w:rPr>
        <w:t>O</w:t>
      </w:r>
      <w:r w:rsidRPr="00DD517A">
        <w:rPr>
          <w:rFonts w:ascii="Helvetica" w:hAnsi="Helvetica" w:cs="Helvetica"/>
          <w:noProof/>
        </w:rPr>
        <w:t xml:space="preserve">rt zum </w:t>
      </w:r>
      <w:r>
        <w:rPr>
          <w:rFonts w:ascii="Helvetica" w:hAnsi="Helvetica" w:cs="Helvetica"/>
          <w:noProof/>
        </w:rPr>
        <w:t>R</w:t>
      </w:r>
      <w:r w:rsidRPr="00DD517A">
        <w:rPr>
          <w:rFonts w:ascii="Helvetica" w:hAnsi="Helvetica" w:cs="Helvetica"/>
          <w:noProof/>
        </w:rPr>
        <w:t xml:space="preserve">elaxen. Dazu </w:t>
      </w:r>
      <w:r w:rsidR="00E54A50">
        <w:rPr>
          <w:rFonts w:ascii="Helvetica" w:hAnsi="Helvetica" w:cs="Helvetica"/>
          <w:noProof/>
        </w:rPr>
        <w:t xml:space="preserve">machen </w:t>
      </w:r>
      <w:r w:rsidRPr="00DD517A">
        <w:rPr>
          <w:rFonts w:ascii="Helvetica" w:hAnsi="Helvetica" w:cs="Helvetica"/>
          <w:noProof/>
        </w:rPr>
        <w:t>ein paar bunte Blumen</w:t>
      </w:r>
      <w:r w:rsidR="007D736F">
        <w:rPr>
          <w:rFonts w:ascii="Helvetica" w:hAnsi="Helvetica" w:cs="Helvetica"/>
          <w:noProof/>
        </w:rPr>
        <w:t xml:space="preserve"> oder exotische Palmen</w:t>
      </w:r>
      <w:r w:rsidRPr="00DD517A">
        <w:rPr>
          <w:rFonts w:ascii="Helvetica" w:hAnsi="Helvetica" w:cs="Helvetica"/>
          <w:noProof/>
        </w:rPr>
        <w:t xml:space="preserve">, Lampions und </w:t>
      </w:r>
      <w:r w:rsidR="00EB6650">
        <w:rPr>
          <w:rFonts w:ascii="Helvetica" w:hAnsi="Helvetica" w:cs="Helvetica"/>
          <w:noProof/>
        </w:rPr>
        <w:t>Lichterkerzen</w:t>
      </w:r>
      <w:r w:rsidRPr="00DD517A">
        <w:rPr>
          <w:rFonts w:ascii="Helvetica" w:hAnsi="Helvetica" w:cs="Helvetica"/>
          <w:noProof/>
        </w:rPr>
        <w:t xml:space="preserve"> für den Abend die Atmo</w:t>
      </w:r>
      <w:r w:rsidR="00E54A50">
        <w:rPr>
          <w:rFonts w:ascii="Helvetica" w:hAnsi="Helvetica" w:cs="Helvetica"/>
          <w:noProof/>
        </w:rPr>
        <w:t>s</w:t>
      </w:r>
      <w:r w:rsidRPr="00DD517A">
        <w:rPr>
          <w:rFonts w:ascii="Helvetica" w:hAnsi="Helvetica" w:cs="Helvetica"/>
          <w:noProof/>
        </w:rPr>
        <w:t>phäre zum Seele</w:t>
      </w:r>
      <w:r w:rsidR="00E54A50">
        <w:rPr>
          <w:rFonts w:ascii="Helvetica" w:hAnsi="Helvetica" w:cs="Helvetica"/>
          <w:noProof/>
        </w:rPr>
        <w:t>-</w:t>
      </w:r>
      <w:r w:rsidRPr="00DD517A">
        <w:rPr>
          <w:rFonts w:ascii="Helvetica" w:hAnsi="Helvetica" w:cs="Helvetica"/>
          <w:noProof/>
        </w:rPr>
        <w:t>baumeln</w:t>
      </w:r>
      <w:r w:rsidR="00E54A50">
        <w:rPr>
          <w:rFonts w:ascii="Helvetica" w:hAnsi="Helvetica" w:cs="Helvetica"/>
          <w:noProof/>
        </w:rPr>
        <w:t>-L</w:t>
      </w:r>
      <w:r w:rsidRPr="00DD517A">
        <w:rPr>
          <w:rFonts w:ascii="Helvetica" w:hAnsi="Helvetica" w:cs="Helvetica"/>
          <w:noProof/>
        </w:rPr>
        <w:t xml:space="preserve">assen perfekt. </w:t>
      </w:r>
    </w:p>
    <w:p w14:paraId="59A0A3E4" w14:textId="02BC36F3" w:rsidR="00281937" w:rsidRPr="00DD517A" w:rsidRDefault="00281937" w:rsidP="00B62EDE">
      <w:pPr>
        <w:spacing w:line="360" w:lineRule="auto"/>
        <w:rPr>
          <w:rFonts w:ascii="Helvetica" w:hAnsi="Helvetica" w:cs="Helvetica"/>
          <w:noProof/>
        </w:rPr>
      </w:pPr>
    </w:p>
    <w:p w14:paraId="0994C8F2" w14:textId="60E0E783" w:rsidR="00281937" w:rsidRPr="00DD517A" w:rsidRDefault="00281937" w:rsidP="00281937">
      <w:pPr>
        <w:pStyle w:val="Listenabsatz"/>
        <w:numPr>
          <w:ilvl w:val="0"/>
          <w:numId w:val="5"/>
        </w:numPr>
        <w:spacing w:line="360" w:lineRule="auto"/>
        <w:rPr>
          <w:rFonts w:ascii="Helvetica" w:hAnsi="Helvetica" w:cs="Helvetica"/>
          <w:b/>
          <w:bCs/>
          <w:noProof/>
        </w:rPr>
      </w:pPr>
      <w:r w:rsidRPr="00DD517A">
        <w:rPr>
          <w:rFonts w:ascii="Helvetica" w:hAnsi="Helvetica" w:cs="Helvetica"/>
          <w:b/>
          <w:bCs/>
          <w:noProof/>
        </w:rPr>
        <w:t>Reise in die Vergangenheit</w:t>
      </w:r>
    </w:p>
    <w:p w14:paraId="416A4B89" w14:textId="7ECB4B09" w:rsidR="00281937" w:rsidRPr="00DD517A" w:rsidRDefault="00281937" w:rsidP="00281937">
      <w:pPr>
        <w:spacing w:line="360" w:lineRule="auto"/>
        <w:rPr>
          <w:rFonts w:ascii="Helvetica" w:hAnsi="Helvetica" w:cs="Helvetica"/>
          <w:noProof/>
        </w:rPr>
      </w:pPr>
      <w:r w:rsidRPr="00DD517A">
        <w:rPr>
          <w:rFonts w:ascii="Helvetica" w:hAnsi="Helvetica" w:cs="Helvetica"/>
          <w:noProof/>
        </w:rPr>
        <w:t>Fotoalben, Familienvideos und Reiseführer von vergangen</w:t>
      </w:r>
      <w:r w:rsidR="00702AF0">
        <w:rPr>
          <w:rFonts w:ascii="Helvetica" w:hAnsi="Helvetica" w:cs="Helvetica"/>
          <w:noProof/>
        </w:rPr>
        <w:t>en</w:t>
      </w:r>
      <w:r w:rsidRPr="00DD517A">
        <w:rPr>
          <w:rFonts w:ascii="Helvetica" w:hAnsi="Helvetica" w:cs="Helvetica"/>
          <w:noProof/>
        </w:rPr>
        <w:t xml:space="preserve"> Urlauben helfen dabei</w:t>
      </w:r>
      <w:r w:rsidR="00F95EE4">
        <w:rPr>
          <w:rFonts w:ascii="Helvetica" w:hAnsi="Helvetica" w:cs="Helvetica"/>
          <w:noProof/>
        </w:rPr>
        <w:t>,</w:t>
      </w:r>
      <w:r w:rsidRPr="00DD517A">
        <w:rPr>
          <w:rFonts w:ascii="Helvetica" w:hAnsi="Helvetica" w:cs="Helvetica"/>
          <w:noProof/>
        </w:rPr>
        <w:t xml:space="preserve"> in Erinnerungen zu schwelgen. Genießen Sie die Momente in Gedanken noch</w:t>
      </w:r>
      <w:r w:rsidR="00F95EE4">
        <w:rPr>
          <w:rFonts w:ascii="Helvetica" w:hAnsi="Helvetica" w:cs="Helvetica"/>
          <w:noProof/>
        </w:rPr>
        <w:t xml:space="preserve"> </w:t>
      </w:r>
      <w:r w:rsidRPr="00DD517A">
        <w:rPr>
          <w:rFonts w:ascii="Helvetica" w:hAnsi="Helvetica" w:cs="Helvetica"/>
          <w:noProof/>
        </w:rPr>
        <w:t xml:space="preserve">mal, freuen Sie sich über das, was Sie erlebt haben, statt Trübsal </w:t>
      </w:r>
      <w:r w:rsidR="00F95EE4">
        <w:rPr>
          <w:rFonts w:ascii="Helvetica" w:hAnsi="Helvetica" w:cs="Helvetica"/>
          <w:noProof/>
        </w:rPr>
        <w:t xml:space="preserve">darüber </w:t>
      </w:r>
      <w:r w:rsidRPr="00DD517A">
        <w:rPr>
          <w:rFonts w:ascii="Helvetica" w:hAnsi="Helvetica" w:cs="Helvetica"/>
          <w:noProof/>
        </w:rPr>
        <w:t>zu blasen</w:t>
      </w:r>
      <w:r w:rsidR="00DD517A">
        <w:rPr>
          <w:rFonts w:ascii="Helvetica" w:hAnsi="Helvetica" w:cs="Helvetica"/>
          <w:noProof/>
        </w:rPr>
        <w:t>, was Sie alles verpassen könnten</w:t>
      </w:r>
      <w:r w:rsidRPr="00DD517A">
        <w:rPr>
          <w:rFonts w:ascii="Helvetica" w:hAnsi="Helvetica" w:cs="Helvetica"/>
          <w:noProof/>
        </w:rPr>
        <w:t xml:space="preserve">. Machen Sie einen Themenabend mit der Familie, mit </w:t>
      </w:r>
      <w:r w:rsidR="007D736F" w:rsidRPr="007D736F">
        <w:rPr>
          <w:rFonts w:ascii="Helvetica" w:hAnsi="Helvetica" w:cs="Helvetica"/>
          <w:noProof/>
        </w:rPr>
        <w:t>Wein und italienischen Spezialitäten wie Südtiroler Speck und Käse</w:t>
      </w:r>
      <w:r w:rsidRPr="00DD517A">
        <w:rPr>
          <w:rFonts w:ascii="Helvetica" w:hAnsi="Helvetica" w:cs="Helvetica"/>
          <w:noProof/>
        </w:rPr>
        <w:t>, passender Musik und Getränken, um sich direkt mental nach Ital</w:t>
      </w:r>
      <w:r w:rsidR="00DD517A">
        <w:rPr>
          <w:rFonts w:ascii="Helvetica" w:hAnsi="Helvetica" w:cs="Helvetica"/>
          <w:noProof/>
        </w:rPr>
        <w:t>i</w:t>
      </w:r>
      <w:r w:rsidRPr="00DD517A">
        <w:rPr>
          <w:rFonts w:ascii="Helvetica" w:hAnsi="Helvetica" w:cs="Helvetica"/>
          <w:noProof/>
        </w:rPr>
        <w:t xml:space="preserve">en zu beamen, während </w:t>
      </w:r>
      <w:r w:rsidR="00F95EE4">
        <w:rPr>
          <w:rFonts w:ascii="Helvetica" w:hAnsi="Helvetica" w:cs="Helvetica"/>
          <w:noProof/>
        </w:rPr>
        <w:t>S</w:t>
      </w:r>
      <w:r w:rsidRPr="00DD517A">
        <w:rPr>
          <w:rFonts w:ascii="Helvetica" w:hAnsi="Helvetica" w:cs="Helvetica"/>
          <w:noProof/>
        </w:rPr>
        <w:t>ie noch</w:t>
      </w:r>
      <w:r w:rsidR="00F95EE4">
        <w:rPr>
          <w:rFonts w:ascii="Helvetica" w:hAnsi="Helvetica" w:cs="Helvetica"/>
          <w:noProof/>
        </w:rPr>
        <w:t xml:space="preserve"> </w:t>
      </w:r>
      <w:r w:rsidRPr="00DD517A">
        <w:rPr>
          <w:rFonts w:ascii="Helvetica" w:hAnsi="Helvetica" w:cs="Helvetica"/>
          <w:noProof/>
        </w:rPr>
        <w:t xml:space="preserve">mal das Fotoalbum aus Ihrem Urlaub in Südtirol </w:t>
      </w:r>
      <w:r w:rsidR="00F95EE4">
        <w:rPr>
          <w:rFonts w:ascii="Helvetica" w:hAnsi="Helvetica" w:cs="Helvetica"/>
          <w:noProof/>
        </w:rPr>
        <w:t>durch</w:t>
      </w:r>
      <w:r w:rsidRPr="00DD517A">
        <w:rPr>
          <w:rFonts w:ascii="Helvetica" w:hAnsi="Helvetica" w:cs="Helvetica"/>
          <w:noProof/>
        </w:rPr>
        <w:t>blättern.</w:t>
      </w:r>
    </w:p>
    <w:p w14:paraId="35E00DF3" w14:textId="77777777" w:rsidR="00281937" w:rsidRPr="00DD517A" w:rsidRDefault="00281937" w:rsidP="00281937">
      <w:pPr>
        <w:spacing w:line="360" w:lineRule="auto"/>
        <w:rPr>
          <w:rFonts w:ascii="Helvetica" w:hAnsi="Helvetica" w:cs="Helvetica"/>
          <w:noProof/>
        </w:rPr>
      </w:pPr>
    </w:p>
    <w:p w14:paraId="3DC4FEA4" w14:textId="144DD3A2" w:rsidR="00281937" w:rsidRPr="00DD517A" w:rsidRDefault="00281937" w:rsidP="00281937">
      <w:pPr>
        <w:pStyle w:val="Listenabsatz"/>
        <w:numPr>
          <w:ilvl w:val="0"/>
          <w:numId w:val="5"/>
        </w:numPr>
        <w:spacing w:line="360" w:lineRule="auto"/>
        <w:rPr>
          <w:rFonts w:ascii="Helvetica" w:hAnsi="Helvetica" w:cs="Helvetica"/>
          <w:b/>
          <w:bCs/>
          <w:noProof/>
        </w:rPr>
      </w:pPr>
      <w:r w:rsidRPr="00DD517A">
        <w:rPr>
          <w:rFonts w:ascii="Helvetica" w:hAnsi="Helvetica" w:cs="Helvetica"/>
          <w:b/>
          <w:bCs/>
          <w:noProof/>
        </w:rPr>
        <w:lastRenderedPageBreak/>
        <w:t xml:space="preserve"> Alltag ist tabu</w:t>
      </w:r>
    </w:p>
    <w:p w14:paraId="25EF8096" w14:textId="2B0F1A1E" w:rsidR="00281937" w:rsidRPr="00DD517A" w:rsidRDefault="00281937" w:rsidP="00281937">
      <w:pPr>
        <w:spacing w:line="360" w:lineRule="auto"/>
        <w:rPr>
          <w:rFonts w:ascii="Helvetica" w:hAnsi="Helvetica" w:cs="Helvetica"/>
          <w:noProof/>
        </w:rPr>
      </w:pPr>
      <w:r w:rsidRPr="00DD517A">
        <w:rPr>
          <w:rFonts w:ascii="Helvetica" w:hAnsi="Helvetica" w:cs="Helvetica"/>
          <w:noProof/>
        </w:rPr>
        <w:t>Nutzen Sie die Urlaubszeit zu Hause nicht für Behördengänge, Arztbesuche oder liegen</w:t>
      </w:r>
      <w:r w:rsidR="00A06C71">
        <w:rPr>
          <w:rFonts w:ascii="Helvetica" w:hAnsi="Helvetica" w:cs="Helvetica"/>
          <w:noProof/>
        </w:rPr>
        <w:t xml:space="preserve"> </w:t>
      </w:r>
      <w:r w:rsidRPr="00DD517A">
        <w:rPr>
          <w:rFonts w:ascii="Helvetica" w:hAnsi="Helvetica" w:cs="Helvetica"/>
          <w:noProof/>
        </w:rPr>
        <w:t xml:space="preserve">gebliebene Hausarbeiten. Alles was zu Ihrem Alltag gehört ist tabu. Planen Sie bewusst Wanderausflüge, Kochabende oder einen Filmmarathon ein. Auch hier können Sie wieder Erlebnisse aus vergangenen Reisen </w:t>
      </w:r>
      <w:r w:rsidR="006C2C74">
        <w:rPr>
          <w:rFonts w:ascii="Helvetica" w:hAnsi="Helvetica" w:cs="Helvetica"/>
          <w:noProof/>
        </w:rPr>
        <w:t>berücksichtigen</w:t>
      </w:r>
      <w:r w:rsidRPr="00DD517A">
        <w:rPr>
          <w:rFonts w:ascii="Helvetica" w:hAnsi="Helvetica" w:cs="Helvetica"/>
          <w:noProof/>
        </w:rPr>
        <w:t xml:space="preserve"> oder sich auf </w:t>
      </w:r>
      <w:r w:rsidR="006C2C74">
        <w:rPr>
          <w:rFonts w:ascii="Helvetica" w:hAnsi="Helvetica" w:cs="Helvetica"/>
          <w:noProof/>
        </w:rPr>
        <w:t>I</w:t>
      </w:r>
      <w:r w:rsidRPr="00DD517A">
        <w:rPr>
          <w:rFonts w:ascii="Helvetica" w:hAnsi="Helvetica" w:cs="Helvetica"/>
          <w:noProof/>
        </w:rPr>
        <w:t>hr nächstes Urlaubsziel einstimmmen.</w:t>
      </w:r>
    </w:p>
    <w:p w14:paraId="66519040" w14:textId="77777777" w:rsidR="00281937" w:rsidRPr="00DD517A" w:rsidRDefault="00281937" w:rsidP="00281937">
      <w:pPr>
        <w:spacing w:line="360" w:lineRule="auto"/>
        <w:rPr>
          <w:rFonts w:ascii="Helvetica" w:hAnsi="Helvetica" w:cs="Helvetica"/>
          <w:noProof/>
        </w:rPr>
      </w:pPr>
    </w:p>
    <w:p w14:paraId="55EFEC6A" w14:textId="77777777" w:rsidR="00281937" w:rsidRPr="00DD517A" w:rsidRDefault="00281937" w:rsidP="00281937">
      <w:pPr>
        <w:pStyle w:val="Listenabsatz"/>
        <w:numPr>
          <w:ilvl w:val="0"/>
          <w:numId w:val="5"/>
        </w:numPr>
        <w:spacing w:line="360" w:lineRule="auto"/>
        <w:rPr>
          <w:rFonts w:ascii="Helvetica" w:hAnsi="Helvetica" w:cs="Helvetica"/>
          <w:b/>
          <w:bCs/>
          <w:noProof/>
        </w:rPr>
      </w:pPr>
      <w:r w:rsidRPr="00DD517A">
        <w:rPr>
          <w:rFonts w:ascii="Helvetica" w:hAnsi="Helvetica" w:cs="Helvetica"/>
          <w:b/>
          <w:bCs/>
          <w:noProof/>
        </w:rPr>
        <w:t>Dolce Vita im Glas</w:t>
      </w:r>
    </w:p>
    <w:p w14:paraId="15B80824" w14:textId="5ED19A10" w:rsidR="00DD517A" w:rsidRPr="00DD517A" w:rsidRDefault="00281937" w:rsidP="00281937">
      <w:pPr>
        <w:spacing w:line="360" w:lineRule="auto"/>
        <w:rPr>
          <w:rFonts w:ascii="Helvetica" w:hAnsi="Helvetica" w:cs="Helvetica"/>
          <w:noProof/>
        </w:rPr>
      </w:pPr>
      <w:r w:rsidRPr="00DD517A">
        <w:rPr>
          <w:rFonts w:ascii="Helvetica" w:hAnsi="Helvetica" w:cs="Helvetica"/>
          <w:noProof/>
        </w:rPr>
        <w:t>Mit Dolce Vita verbinden viele die unbeschwerte und genussvolle Lebensart der Italiener. Diese kann man sich mit Speisen und Getränken, die man aus den letzten Italien</w:t>
      </w:r>
      <w:r w:rsidR="00DD517A">
        <w:rPr>
          <w:rFonts w:ascii="Helvetica" w:hAnsi="Helvetica" w:cs="Helvetica"/>
          <w:noProof/>
        </w:rPr>
        <w:t>ur</w:t>
      </w:r>
      <w:r w:rsidRPr="00DD517A">
        <w:rPr>
          <w:rFonts w:ascii="Helvetica" w:hAnsi="Helvetica" w:cs="Helvetica"/>
          <w:noProof/>
        </w:rPr>
        <w:t>lauben kennt</w:t>
      </w:r>
      <w:r w:rsidR="000823F3">
        <w:rPr>
          <w:rFonts w:ascii="Helvetica" w:hAnsi="Helvetica" w:cs="Helvetica"/>
          <w:noProof/>
        </w:rPr>
        <w:t>,</w:t>
      </w:r>
      <w:r w:rsidRPr="00DD517A">
        <w:rPr>
          <w:rFonts w:ascii="Helvetica" w:hAnsi="Helvetica" w:cs="Helvetica"/>
          <w:noProof/>
        </w:rPr>
        <w:t xml:space="preserve"> di</w:t>
      </w:r>
      <w:r w:rsidR="00702AF0">
        <w:rPr>
          <w:rFonts w:ascii="Helvetica" w:hAnsi="Helvetica" w:cs="Helvetica"/>
          <w:noProof/>
        </w:rPr>
        <w:t>r</w:t>
      </w:r>
      <w:r w:rsidRPr="00DD517A">
        <w:rPr>
          <w:rFonts w:ascii="Helvetica" w:hAnsi="Helvetica" w:cs="Helvetica"/>
          <w:noProof/>
        </w:rPr>
        <w:t>ekt nach Hause ins Wohnzimmer oder auf den Balkon holen. Mit Plose Mineralwasser auf dem Tisch, dem leuchten</w:t>
      </w:r>
      <w:r w:rsidR="00702AF0">
        <w:rPr>
          <w:rFonts w:ascii="Helvetica" w:hAnsi="Helvetica" w:cs="Helvetica"/>
          <w:noProof/>
        </w:rPr>
        <w:t>d</w:t>
      </w:r>
      <w:r w:rsidRPr="00DD517A">
        <w:rPr>
          <w:rFonts w:ascii="Helvetica" w:hAnsi="Helvetica" w:cs="Helvetica"/>
          <w:noProof/>
        </w:rPr>
        <w:t>en Blau und dem Bergpanorama auf dem Etikett sitzt man schon fast wieder bei seinem Lieblings</w:t>
      </w:r>
      <w:r w:rsidR="00EB6650">
        <w:rPr>
          <w:rFonts w:ascii="Helvetica" w:hAnsi="Helvetica" w:cs="Helvetica"/>
          <w:noProof/>
        </w:rPr>
        <w:t>restaurant</w:t>
      </w:r>
      <w:r w:rsidRPr="00DD517A">
        <w:rPr>
          <w:rFonts w:ascii="Helvetica" w:hAnsi="Helvetica" w:cs="Helvetica"/>
          <w:noProof/>
        </w:rPr>
        <w:t xml:space="preserve"> in Südtirol. Das leichte natürliche Mineralwasser </w:t>
      </w:r>
      <w:r w:rsidR="00DD517A">
        <w:rPr>
          <w:rFonts w:ascii="Helvetica" w:hAnsi="Helvetica" w:cs="Helvetica"/>
          <w:noProof/>
        </w:rPr>
        <w:t xml:space="preserve">aus den </w:t>
      </w:r>
      <w:r w:rsidR="000823F3">
        <w:rPr>
          <w:rFonts w:ascii="Helvetica" w:hAnsi="Helvetica" w:cs="Helvetica"/>
          <w:noProof/>
        </w:rPr>
        <w:t>S</w:t>
      </w:r>
      <w:r w:rsidR="00DD517A">
        <w:rPr>
          <w:rFonts w:ascii="Helvetica" w:hAnsi="Helvetica" w:cs="Helvetica"/>
          <w:noProof/>
        </w:rPr>
        <w:t xml:space="preserve">üdtiroler Hochalpen </w:t>
      </w:r>
      <w:r w:rsidR="007D736F">
        <w:rPr>
          <w:rFonts w:ascii="Helvetica" w:hAnsi="Helvetica" w:cs="Helvetica"/>
          <w:noProof/>
        </w:rPr>
        <w:t xml:space="preserve">belebt </w:t>
      </w:r>
      <w:r w:rsidRPr="00DD517A">
        <w:rPr>
          <w:rFonts w:ascii="Helvetica" w:hAnsi="Helvetica" w:cs="Helvetica"/>
          <w:noProof/>
        </w:rPr>
        <w:t xml:space="preserve">und </w:t>
      </w:r>
      <w:r w:rsidR="00DD517A" w:rsidRPr="00DD517A">
        <w:rPr>
          <w:rFonts w:ascii="Helvetica" w:hAnsi="Helvetica" w:cs="Helvetica"/>
          <w:noProof/>
        </w:rPr>
        <w:t xml:space="preserve">erinnert an die frische Bergluft </w:t>
      </w:r>
      <w:r w:rsidR="00DD517A">
        <w:rPr>
          <w:rFonts w:ascii="Helvetica" w:hAnsi="Helvetica" w:cs="Helvetica"/>
          <w:noProof/>
        </w:rPr>
        <w:t>u</w:t>
      </w:r>
      <w:r w:rsidR="00DD517A" w:rsidRPr="00DD517A">
        <w:rPr>
          <w:rFonts w:ascii="Helvetica" w:hAnsi="Helvetica" w:cs="Helvetica"/>
          <w:noProof/>
        </w:rPr>
        <w:t>nd die Sonnenstrahlen im Gesicht.</w:t>
      </w:r>
      <w:r w:rsidR="007D736F" w:rsidRPr="007D736F">
        <w:t xml:space="preserve"> </w:t>
      </w:r>
      <w:r w:rsidR="007D736F" w:rsidRPr="007D736F">
        <w:rPr>
          <w:rFonts w:ascii="Helvetica" w:hAnsi="Helvetica" w:cs="Helvetica"/>
          <w:noProof/>
        </w:rPr>
        <w:t>Wer möchte</w:t>
      </w:r>
      <w:r w:rsidR="000823F3">
        <w:rPr>
          <w:rFonts w:ascii="Helvetica" w:hAnsi="Helvetica" w:cs="Helvetica"/>
          <w:noProof/>
        </w:rPr>
        <w:t>,</w:t>
      </w:r>
      <w:r w:rsidR="007D736F" w:rsidRPr="007D736F">
        <w:rPr>
          <w:rFonts w:ascii="Helvetica" w:hAnsi="Helvetica" w:cs="Helvetica"/>
          <w:noProof/>
        </w:rPr>
        <w:t xml:space="preserve"> kann </w:t>
      </w:r>
      <w:r w:rsidR="00EB6650">
        <w:rPr>
          <w:rFonts w:ascii="Helvetica" w:hAnsi="Helvetica" w:cs="Helvetica"/>
          <w:noProof/>
        </w:rPr>
        <w:t xml:space="preserve">es auch zu einem Glas Wein oder Aperitif genießen </w:t>
      </w:r>
      <w:r w:rsidR="007D736F" w:rsidRPr="007D736F">
        <w:rPr>
          <w:rFonts w:ascii="Helvetica" w:hAnsi="Helvetica" w:cs="Helvetica"/>
          <w:noProof/>
        </w:rPr>
        <w:t>und mit ein paar Oliven und Antipasti den Abend auf Balkonien ausklingen lassen.</w:t>
      </w:r>
    </w:p>
    <w:p w14:paraId="45B067D6" w14:textId="77777777" w:rsidR="0074301E" w:rsidRPr="00DD517A" w:rsidRDefault="0074301E" w:rsidP="00B62EDE">
      <w:pPr>
        <w:spacing w:line="360" w:lineRule="auto"/>
        <w:rPr>
          <w:rFonts w:ascii="Helvetica" w:hAnsi="Helvetica" w:cs="Helvetica"/>
          <w:b/>
          <w:bCs/>
        </w:rPr>
      </w:pPr>
    </w:p>
    <w:p w14:paraId="62537650" w14:textId="6DE53AEB" w:rsidR="005657C5" w:rsidRPr="00DD517A" w:rsidRDefault="005657C5" w:rsidP="00095FAE">
      <w:pPr>
        <w:spacing w:line="360" w:lineRule="auto"/>
        <w:rPr>
          <w:rFonts w:ascii="Helvetica" w:hAnsi="Helvetica" w:cs="Helvetica"/>
        </w:rPr>
      </w:pPr>
      <w:r w:rsidRPr="00DD517A">
        <w:rPr>
          <w:rFonts w:ascii="Helvetica" w:hAnsi="Helvetica" w:cs="Helvetica"/>
          <w:b/>
          <w:bCs/>
          <w:noProof/>
          <w:kern w:val="32"/>
          <w:sz w:val="28"/>
          <w:szCs w:val="30"/>
        </w:rPr>
        <w:drawing>
          <wp:inline distT="0" distB="0" distL="0" distR="0" wp14:anchorId="013C9576" wp14:editId="3BE76D7D">
            <wp:extent cx="3242674" cy="216300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3242674" cy="2163003"/>
                    </a:xfrm>
                    <a:prstGeom prst="rect">
                      <a:avLst/>
                    </a:prstGeom>
                  </pic:spPr>
                </pic:pic>
              </a:graphicData>
            </a:graphic>
          </wp:inline>
        </w:drawing>
      </w:r>
    </w:p>
    <w:p w14:paraId="0E122D7B" w14:textId="31F8A8FB" w:rsidR="00894921" w:rsidRPr="00DD517A" w:rsidRDefault="00400A8C" w:rsidP="00095FAE">
      <w:pPr>
        <w:spacing w:line="360" w:lineRule="auto"/>
        <w:rPr>
          <w:rFonts w:ascii="Helvetica" w:hAnsi="Helvetica" w:cs="Helvetica"/>
          <w:i/>
          <w:iCs/>
        </w:rPr>
      </w:pPr>
      <w:r>
        <w:rPr>
          <w:rFonts w:ascii="Helvetica" w:hAnsi="Helvetica" w:cs="Helvetica"/>
          <w:i/>
          <w:iCs/>
        </w:rPr>
        <w:t>Mit Plose Mineralwasser aus Südtirol Dolce Vita nach Hause holen</w:t>
      </w:r>
      <w:r w:rsidR="00894921" w:rsidRPr="00DD517A">
        <w:rPr>
          <w:rFonts w:ascii="Helvetica" w:hAnsi="Helvetica" w:cs="Helvetica"/>
          <w:i/>
          <w:iCs/>
        </w:rPr>
        <w:t xml:space="preserve"> (Quelle: Plose Quelle AG)</w:t>
      </w:r>
    </w:p>
    <w:p w14:paraId="7602ACCE" w14:textId="3799AC07" w:rsidR="00095FAE" w:rsidRPr="00DD517A" w:rsidRDefault="00095FAE" w:rsidP="00095FAE">
      <w:pPr>
        <w:spacing w:line="360" w:lineRule="auto"/>
        <w:rPr>
          <w:rFonts w:ascii="Helvetica" w:hAnsi="Helvetica" w:cs="Helvetica"/>
          <w:b/>
          <w:bCs/>
        </w:rPr>
      </w:pPr>
    </w:p>
    <w:p w14:paraId="524A161D" w14:textId="77777777" w:rsidR="00570621" w:rsidRPr="00DD517A" w:rsidRDefault="00570621" w:rsidP="00570621">
      <w:pPr>
        <w:spacing w:line="360" w:lineRule="auto"/>
        <w:rPr>
          <w:rFonts w:ascii="Helvetica" w:hAnsi="Helvetica" w:cs="Helvetica"/>
          <w:szCs w:val="22"/>
          <w:lang w:eastAsia="en-US"/>
        </w:rPr>
      </w:pPr>
    </w:p>
    <w:p w14:paraId="7F3F38D6" w14:textId="708539E0" w:rsidR="00570621" w:rsidRPr="00DD517A" w:rsidRDefault="00570621" w:rsidP="00570621">
      <w:pPr>
        <w:spacing w:line="360" w:lineRule="auto"/>
        <w:rPr>
          <w:rFonts w:ascii="Helvetica" w:hAnsi="Helvetica" w:cs="Helvetica"/>
          <w:b/>
          <w:sz w:val="18"/>
          <w:szCs w:val="22"/>
          <w:lang w:eastAsia="en-US"/>
        </w:rPr>
      </w:pPr>
      <w:r w:rsidRPr="00DD517A">
        <w:rPr>
          <w:rFonts w:ascii="Helvetica" w:hAnsi="Helvetica" w:cs="Helvetica"/>
          <w:b/>
          <w:sz w:val="18"/>
          <w:szCs w:val="22"/>
          <w:lang w:eastAsia="en-US"/>
        </w:rPr>
        <w:t xml:space="preserve">Weiterführende Informationen finden Sie unter </w:t>
      </w:r>
      <w:hyperlink r:id="rId9" w:history="1">
        <w:r w:rsidR="0054525E" w:rsidRPr="00DD517A">
          <w:rPr>
            <w:rStyle w:val="Hyperlink"/>
            <w:rFonts w:ascii="Helvetica" w:hAnsi="Helvetica" w:cs="Helvetica"/>
            <w:b/>
            <w:sz w:val="18"/>
            <w:szCs w:val="22"/>
            <w:lang w:eastAsia="en-US"/>
          </w:rPr>
          <w:t>www.acquaplose.com/de</w:t>
        </w:r>
      </w:hyperlink>
      <w:r w:rsidRPr="00DD517A">
        <w:rPr>
          <w:rFonts w:ascii="Helvetica" w:hAnsi="Helvetica" w:cs="Helvetica"/>
          <w:b/>
          <w:sz w:val="18"/>
          <w:szCs w:val="22"/>
          <w:lang w:eastAsia="en-US"/>
        </w:rPr>
        <w:t>.</w:t>
      </w:r>
    </w:p>
    <w:p w14:paraId="703F129A" w14:textId="77777777" w:rsidR="0054525E" w:rsidRPr="00DD517A" w:rsidRDefault="0054525E" w:rsidP="00570621">
      <w:pPr>
        <w:spacing w:line="360" w:lineRule="auto"/>
        <w:rPr>
          <w:rFonts w:ascii="Helvetica" w:hAnsi="Helvetica" w:cs="Helvetica"/>
          <w:b/>
          <w:sz w:val="18"/>
          <w:szCs w:val="22"/>
          <w:lang w:eastAsia="en-US"/>
        </w:rPr>
      </w:pPr>
    </w:p>
    <w:p w14:paraId="377475EF" w14:textId="77777777"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_____________________________________________________________</w:t>
      </w:r>
    </w:p>
    <w:p w14:paraId="09DD25F9" w14:textId="77777777" w:rsidR="00570621" w:rsidRPr="00DD517A" w:rsidRDefault="00570621" w:rsidP="00570621">
      <w:pPr>
        <w:spacing w:line="360" w:lineRule="auto"/>
        <w:rPr>
          <w:rFonts w:ascii="Helvetica" w:hAnsi="Helvetica" w:cs="Helvetica"/>
          <w:b/>
          <w:sz w:val="18"/>
          <w:szCs w:val="22"/>
        </w:rPr>
      </w:pPr>
      <w:r w:rsidRPr="00DD517A">
        <w:rPr>
          <w:rFonts w:ascii="Helvetica" w:hAnsi="Helvetica" w:cs="Helvetica"/>
          <w:b/>
          <w:sz w:val="18"/>
          <w:szCs w:val="22"/>
        </w:rPr>
        <w:t>Weitere Informationen und Bildmaterial können Sie gerne anfordern bei:</w:t>
      </w:r>
    </w:p>
    <w:p w14:paraId="04067443" w14:textId="4E295B8E"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kommunikation.pur</w:t>
      </w:r>
      <w:r w:rsidR="00B92138" w:rsidRPr="00DD517A">
        <w:rPr>
          <w:rFonts w:ascii="Helvetica" w:hAnsi="Helvetica" w:cs="Helvetica"/>
          <w:sz w:val="18"/>
          <w:szCs w:val="22"/>
        </w:rPr>
        <w:t xml:space="preserve"> GmbH</w:t>
      </w:r>
      <w:r w:rsidRPr="00DD517A">
        <w:rPr>
          <w:rFonts w:ascii="Helvetica" w:hAnsi="Helvetica" w:cs="Helvetica"/>
          <w:sz w:val="18"/>
          <w:szCs w:val="22"/>
        </w:rPr>
        <w:t xml:space="preserve">, </w:t>
      </w:r>
      <w:r w:rsidR="00B62EDE" w:rsidRPr="00DD517A">
        <w:rPr>
          <w:rFonts w:ascii="Helvetica" w:hAnsi="Helvetica" w:cs="Helvetica"/>
          <w:sz w:val="18"/>
          <w:szCs w:val="22"/>
        </w:rPr>
        <w:t>Candy Sierks</w:t>
      </w:r>
      <w:r w:rsidRPr="00DD517A">
        <w:rPr>
          <w:rFonts w:ascii="Helvetica" w:hAnsi="Helvetica" w:cs="Helvetica"/>
          <w:sz w:val="18"/>
          <w:szCs w:val="22"/>
        </w:rPr>
        <w:t>, Sendlinger Straße 3</w:t>
      </w:r>
      <w:r w:rsidR="007F35F9" w:rsidRPr="00DD517A">
        <w:rPr>
          <w:rFonts w:ascii="Helvetica" w:hAnsi="Helvetica" w:cs="Helvetica"/>
          <w:sz w:val="18"/>
          <w:szCs w:val="22"/>
        </w:rPr>
        <w:t>1</w:t>
      </w:r>
      <w:r w:rsidRPr="00DD517A">
        <w:rPr>
          <w:rFonts w:ascii="Helvetica" w:hAnsi="Helvetica" w:cs="Helvetica"/>
          <w:sz w:val="18"/>
          <w:szCs w:val="22"/>
        </w:rPr>
        <w:t xml:space="preserve">, 80331 München, </w:t>
      </w:r>
    </w:p>
    <w:p w14:paraId="06A6E7AA" w14:textId="53BD0F82" w:rsidR="00570621" w:rsidRPr="00DD517A" w:rsidRDefault="006B0F3D" w:rsidP="00570621">
      <w:pPr>
        <w:spacing w:line="360" w:lineRule="auto"/>
        <w:rPr>
          <w:rFonts w:ascii="Helvetica" w:hAnsi="Helvetica" w:cs="Helvetica"/>
          <w:sz w:val="18"/>
          <w:szCs w:val="22"/>
        </w:rPr>
      </w:pPr>
      <w:r w:rsidRPr="00DD517A">
        <w:rPr>
          <w:rFonts w:ascii="Helvetica" w:hAnsi="Helvetica" w:cs="Helvetica"/>
          <w:sz w:val="18"/>
          <w:szCs w:val="22"/>
        </w:rPr>
        <w:t>Telefon: 089.23 23 63 4</w:t>
      </w:r>
      <w:r w:rsidR="00B62EDE" w:rsidRPr="00DD517A">
        <w:rPr>
          <w:rFonts w:ascii="Helvetica" w:hAnsi="Helvetica" w:cs="Helvetica"/>
          <w:sz w:val="18"/>
          <w:szCs w:val="22"/>
        </w:rPr>
        <w:t>8</w:t>
      </w:r>
      <w:r w:rsidR="00570621" w:rsidRPr="00DD517A">
        <w:rPr>
          <w:rFonts w:ascii="Helvetica" w:hAnsi="Helvetica" w:cs="Helvetica"/>
          <w:sz w:val="18"/>
          <w:szCs w:val="22"/>
        </w:rPr>
        <w:t xml:space="preserve">, Fax: 089.23 23 63 51, </w:t>
      </w:r>
      <w:r w:rsidR="00894921" w:rsidRPr="00DD517A">
        <w:rPr>
          <w:rFonts w:ascii="Helvetica" w:hAnsi="Helvetica" w:cs="Helvetica"/>
          <w:sz w:val="18"/>
          <w:szCs w:val="22"/>
        </w:rPr>
        <w:t>plose</w:t>
      </w:r>
      <w:r w:rsidR="00570621" w:rsidRPr="00DD517A">
        <w:rPr>
          <w:rFonts w:ascii="Helvetica" w:hAnsi="Helvetica" w:cs="Helvetica"/>
          <w:sz w:val="18"/>
          <w:szCs w:val="22"/>
        </w:rPr>
        <w:t>@kommunikationpur.com</w:t>
      </w:r>
    </w:p>
    <w:p w14:paraId="4C121683" w14:textId="77777777" w:rsidR="00570621" w:rsidRPr="00DD517A" w:rsidRDefault="00570621" w:rsidP="00570621">
      <w:pPr>
        <w:spacing w:line="360" w:lineRule="auto"/>
        <w:rPr>
          <w:rFonts w:ascii="Helvetica" w:hAnsi="Helvetica" w:cs="Helvetica"/>
          <w:sz w:val="18"/>
          <w:szCs w:val="22"/>
        </w:rPr>
      </w:pPr>
    </w:p>
    <w:p w14:paraId="6CF66A71" w14:textId="77777777" w:rsidR="00570621" w:rsidRPr="00DD517A" w:rsidRDefault="00570621" w:rsidP="00570621">
      <w:pPr>
        <w:spacing w:line="360" w:lineRule="auto"/>
        <w:rPr>
          <w:rFonts w:ascii="Helvetica" w:hAnsi="Helvetica" w:cs="Helvetica"/>
          <w:sz w:val="16"/>
          <w:szCs w:val="22"/>
        </w:rPr>
      </w:pPr>
    </w:p>
    <w:p w14:paraId="6904C155" w14:textId="4D0C8849" w:rsidR="00180ED2" w:rsidRPr="00DD517A" w:rsidRDefault="00180ED2" w:rsidP="00095FAE">
      <w:pPr>
        <w:keepNext/>
        <w:spacing w:line="360" w:lineRule="auto"/>
        <w:outlineLvl w:val="0"/>
        <w:rPr>
          <w:rFonts w:ascii="Helvetica" w:hAnsi="Helvetica" w:cs="Helvetica"/>
        </w:rPr>
      </w:pPr>
    </w:p>
    <w:sectPr w:rsidR="00180ED2" w:rsidRPr="00DD517A" w:rsidSect="0054525E">
      <w:headerReference w:type="default" r:id="rId10"/>
      <w:footerReference w:type="default" r:id="rId11"/>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A954" w14:textId="77777777" w:rsidR="007C2D5F" w:rsidRDefault="007C2D5F">
      <w:r>
        <w:separator/>
      </w:r>
    </w:p>
  </w:endnote>
  <w:endnote w:type="continuationSeparator" w:id="0">
    <w:p w14:paraId="60ED67D6" w14:textId="77777777" w:rsidR="007C2D5F" w:rsidRDefault="007C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1474" w14:textId="77777777" w:rsidR="007C2D5F" w:rsidRDefault="007C2D5F">
      <w:r>
        <w:separator/>
      </w:r>
    </w:p>
  </w:footnote>
  <w:footnote w:type="continuationSeparator" w:id="0">
    <w:p w14:paraId="148FACC2" w14:textId="77777777" w:rsidR="007C2D5F" w:rsidRDefault="007C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2E91537A"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577D90">
      <w:rPr>
        <w:color w:val="002060"/>
        <w:sz w:val="22"/>
        <w:szCs w:val="22"/>
      </w:rPr>
      <w:t xml:space="preserve">03. Mai </w:t>
    </w:r>
    <w:r w:rsidR="007A074F" w:rsidRPr="007A074F">
      <w:rPr>
        <w:color w:val="002060"/>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10C"/>
    <w:multiLevelType w:val="hybridMultilevel"/>
    <w:tmpl w:val="574C6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D06"/>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3F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8BC"/>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2D13"/>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1937"/>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849"/>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A8C"/>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117"/>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D90"/>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C74"/>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2AF0"/>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5F"/>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36F"/>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748"/>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C71"/>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7A"/>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A5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650"/>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479"/>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9AB"/>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5EE4"/>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aplose.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2</cp:revision>
  <dcterms:created xsi:type="dcterms:W3CDTF">2021-05-03T11:18:00Z</dcterms:created>
  <dcterms:modified xsi:type="dcterms:W3CDTF">2021-05-03T11:18:00Z</dcterms:modified>
</cp:coreProperties>
</file>