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7921" w14:textId="5F3920AD" w:rsidR="00F23448" w:rsidRDefault="00F23448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32"/>
          <w:szCs w:val="32"/>
        </w:rPr>
      </w:pPr>
      <w:r w:rsidRPr="00F23448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3BAF014" wp14:editId="70AEDAE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39800" cy="8737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Plose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CAAD6F" wp14:editId="5F96509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</w:rPr>
        <w:br w:type="textWrapping" w:clear="all"/>
      </w:r>
    </w:p>
    <w:p w14:paraId="2286980A" w14:textId="77777777" w:rsidR="00A81BA6" w:rsidRDefault="00A81BA6" w:rsidP="00B13890">
      <w:pPr>
        <w:tabs>
          <w:tab w:val="left" w:pos="907"/>
          <w:tab w:val="center" w:pos="4816"/>
        </w:tabs>
        <w:jc w:val="center"/>
        <w:rPr>
          <w:rFonts w:asciiTheme="majorHAnsi" w:hAnsiTheme="majorHAnsi"/>
          <w:b/>
          <w:sz w:val="28"/>
          <w:szCs w:val="28"/>
        </w:rPr>
      </w:pPr>
    </w:p>
    <w:p w14:paraId="60A9A876" w14:textId="7387BE21" w:rsidR="009C323C" w:rsidRDefault="00521B8A" w:rsidP="009C323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Fonte Plose</w:t>
      </w:r>
      <w:r w:rsidR="009C323C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premiata ai</w:t>
      </w:r>
      <w:r w:rsidR="009C323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9C323C">
        <w:rPr>
          <w:rFonts w:asciiTheme="majorHAnsi" w:hAnsiTheme="majorHAnsi"/>
          <w:b/>
          <w:sz w:val="28"/>
          <w:szCs w:val="28"/>
        </w:rPr>
        <w:t>Bio</w:t>
      </w:r>
      <w:proofErr w:type="spellEnd"/>
      <w:r w:rsidR="009C323C">
        <w:rPr>
          <w:rFonts w:asciiTheme="majorHAnsi" w:hAnsiTheme="majorHAnsi"/>
          <w:b/>
          <w:sz w:val="28"/>
          <w:szCs w:val="28"/>
        </w:rPr>
        <w:t xml:space="preserve"> Awards 2016 di </w:t>
      </w:r>
      <w:proofErr w:type="spellStart"/>
      <w:r w:rsidR="009C323C">
        <w:rPr>
          <w:rFonts w:asciiTheme="majorHAnsi" w:hAnsiTheme="majorHAnsi"/>
          <w:b/>
          <w:sz w:val="28"/>
          <w:szCs w:val="28"/>
        </w:rPr>
        <w:t>Bio</w:t>
      </w:r>
      <w:proofErr w:type="spellEnd"/>
      <w:r w:rsidR="009C323C">
        <w:rPr>
          <w:rFonts w:asciiTheme="majorHAnsi" w:hAnsiTheme="majorHAnsi"/>
          <w:b/>
          <w:sz w:val="28"/>
          <w:szCs w:val="28"/>
        </w:rPr>
        <w:t xml:space="preserve"> &amp; Consumi.</w:t>
      </w:r>
    </w:p>
    <w:p w14:paraId="7F835531" w14:textId="36FEE645" w:rsidR="009C323C" w:rsidRPr="00C1133D" w:rsidRDefault="00521B8A" w:rsidP="00A4668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L’assegnazione</w:t>
      </w:r>
      <w:r w:rsidR="009C323C">
        <w:rPr>
          <w:rFonts w:asciiTheme="majorHAnsi" w:hAnsiTheme="majorHAnsi"/>
          <w:b/>
          <w:sz w:val="28"/>
          <w:szCs w:val="28"/>
        </w:rPr>
        <w:t xml:space="preserve"> è avvenuta ieri al SANA di Bologna.</w:t>
      </w:r>
    </w:p>
    <w:p w14:paraId="77D68E03" w14:textId="77777777" w:rsidR="00A46681" w:rsidRPr="00C1133D" w:rsidRDefault="00A46681">
      <w:pPr>
        <w:rPr>
          <w:rFonts w:asciiTheme="majorHAnsi" w:hAnsiTheme="majorHAnsi"/>
          <w:sz w:val="28"/>
          <w:szCs w:val="28"/>
        </w:rPr>
      </w:pPr>
    </w:p>
    <w:p w14:paraId="44ED957A" w14:textId="77777777" w:rsidR="001E2249" w:rsidRDefault="001E2249">
      <w:pPr>
        <w:rPr>
          <w:rFonts w:asciiTheme="majorHAnsi" w:hAnsiTheme="majorHAnsi"/>
        </w:rPr>
      </w:pPr>
    </w:p>
    <w:p w14:paraId="21DBD46A" w14:textId="459A504B" w:rsidR="009C323C" w:rsidRPr="00E81764" w:rsidRDefault="009C323C" w:rsidP="00E81764">
      <w:pPr>
        <w:jc w:val="both"/>
        <w:rPr>
          <w:rFonts w:asciiTheme="majorHAnsi" w:hAnsiTheme="majorHAnsi"/>
        </w:rPr>
      </w:pPr>
      <w:r w:rsidRPr="00E81764">
        <w:rPr>
          <w:rFonts w:asciiTheme="majorHAnsi" w:hAnsiTheme="majorHAnsi"/>
        </w:rPr>
        <w:t xml:space="preserve">Bologna, 12 settembre 2016 – Si è </w:t>
      </w:r>
      <w:proofErr w:type="gramStart"/>
      <w:r w:rsidRPr="00E81764">
        <w:rPr>
          <w:rFonts w:asciiTheme="majorHAnsi" w:hAnsiTheme="majorHAnsi"/>
        </w:rPr>
        <w:t>svolta</w:t>
      </w:r>
      <w:proofErr w:type="gramEnd"/>
      <w:r w:rsidRPr="00E81764">
        <w:rPr>
          <w:rFonts w:asciiTheme="majorHAnsi" w:hAnsiTheme="majorHAnsi"/>
        </w:rPr>
        <w:t xml:space="preserve"> ieri </w:t>
      </w:r>
      <w:r w:rsidR="002B50AE" w:rsidRPr="00E81764">
        <w:rPr>
          <w:rFonts w:asciiTheme="majorHAnsi" w:hAnsiTheme="majorHAnsi"/>
        </w:rPr>
        <w:t xml:space="preserve">al SANA di Bologna </w:t>
      </w:r>
      <w:r w:rsidRPr="00E81764">
        <w:rPr>
          <w:rFonts w:asciiTheme="majorHAnsi" w:hAnsiTheme="majorHAnsi"/>
        </w:rPr>
        <w:t xml:space="preserve">la cerimonia di premiazione dei </w:t>
      </w:r>
      <w:proofErr w:type="spellStart"/>
      <w:r w:rsidRPr="00E81764">
        <w:rPr>
          <w:rFonts w:asciiTheme="majorHAnsi" w:hAnsiTheme="majorHAnsi"/>
        </w:rPr>
        <w:t>Bio</w:t>
      </w:r>
      <w:proofErr w:type="spellEnd"/>
      <w:r w:rsidRPr="00E81764">
        <w:rPr>
          <w:rFonts w:asciiTheme="majorHAnsi" w:hAnsiTheme="majorHAnsi"/>
        </w:rPr>
        <w:t xml:space="preserve"> Awards, </w:t>
      </w:r>
      <w:r w:rsidR="005D7173" w:rsidRPr="00E81764">
        <w:rPr>
          <w:rFonts w:asciiTheme="majorHAnsi" w:hAnsiTheme="majorHAnsi"/>
        </w:rPr>
        <w:t xml:space="preserve">premio </w:t>
      </w:r>
      <w:r w:rsidRPr="00E81764">
        <w:rPr>
          <w:rFonts w:asciiTheme="majorHAnsi" w:hAnsiTheme="majorHAnsi"/>
        </w:rPr>
        <w:t>realizzato in collaborazione con la ri</w:t>
      </w:r>
      <w:r w:rsidR="005D7173" w:rsidRPr="00E81764">
        <w:rPr>
          <w:rFonts w:asciiTheme="majorHAnsi" w:hAnsiTheme="majorHAnsi"/>
        </w:rPr>
        <w:t xml:space="preserve">vista </w:t>
      </w:r>
      <w:proofErr w:type="spellStart"/>
      <w:r w:rsidR="005D7173" w:rsidRPr="00E81764">
        <w:rPr>
          <w:rFonts w:asciiTheme="majorHAnsi" w:hAnsiTheme="majorHAnsi"/>
        </w:rPr>
        <w:t>Bio</w:t>
      </w:r>
      <w:proofErr w:type="spellEnd"/>
      <w:r w:rsidR="005D7173" w:rsidRPr="00E81764">
        <w:rPr>
          <w:rFonts w:asciiTheme="majorHAnsi" w:hAnsiTheme="majorHAnsi"/>
        </w:rPr>
        <w:t xml:space="preserve"> &amp; Consumi</w:t>
      </w:r>
      <w:r w:rsidRPr="00E81764">
        <w:rPr>
          <w:rFonts w:asciiTheme="majorHAnsi" w:hAnsiTheme="majorHAnsi"/>
        </w:rPr>
        <w:t xml:space="preserve"> che intende valorizzare il lavoro svolto dalle aziende del settore che </w:t>
      </w:r>
      <w:r w:rsidR="005D7173" w:rsidRPr="00E81764">
        <w:rPr>
          <w:rFonts w:asciiTheme="majorHAnsi" w:hAnsiTheme="majorHAnsi"/>
        </w:rPr>
        <w:t>hanno ideato e realizzato</w:t>
      </w:r>
      <w:r w:rsidRPr="00E81764">
        <w:rPr>
          <w:rFonts w:asciiTheme="majorHAnsi" w:hAnsiTheme="majorHAnsi"/>
        </w:rPr>
        <w:t xml:space="preserve"> prodotti </w:t>
      </w:r>
      <w:r w:rsidR="002B50AE" w:rsidRPr="00E81764">
        <w:rPr>
          <w:rFonts w:asciiTheme="majorHAnsi" w:hAnsiTheme="majorHAnsi"/>
        </w:rPr>
        <w:t xml:space="preserve">biologici </w:t>
      </w:r>
      <w:r w:rsidRPr="00E81764">
        <w:rPr>
          <w:rFonts w:asciiTheme="majorHAnsi" w:hAnsiTheme="majorHAnsi"/>
        </w:rPr>
        <w:t>i</w:t>
      </w:r>
      <w:r w:rsidR="00DB3B4B" w:rsidRPr="00E81764">
        <w:rPr>
          <w:rFonts w:asciiTheme="majorHAnsi" w:hAnsiTheme="majorHAnsi"/>
        </w:rPr>
        <w:t xml:space="preserve">nnovativi nel periodo maggio 2015 - </w:t>
      </w:r>
      <w:r w:rsidRPr="00E81764">
        <w:rPr>
          <w:rFonts w:asciiTheme="majorHAnsi" w:hAnsiTheme="majorHAnsi"/>
        </w:rPr>
        <w:t>maggio 2016.</w:t>
      </w:r>
    </w:p>
    <w:p w14:paraId="19E4A0E3" w14:textId="77777777" w:rsidR="009C323C" w:rsidRPr="00E81764" w:rsidRDefault="009C323C" w:rsidP="00E81764">
      <w:pPr>
        <w:jc w:val="both"/>
        <w:rPr>
          <w:rFonts w:asciiTheme="majorHAnsi" w:hAnsiTheme="majorHAnsi"/>
        </w:rPr>
      </w:pPr>
    </w:p>
    <w:p w14:paraId="72FCD6D0" w14:textId="5723EA07" w:rsidR="009C323C" w:rsidRPr="00E81764" w:rsidRDefault="00521B8A" w:rsidP="00E81764">
      <w:pPr>
        <w:jc w:val="both"/>
        <w:rPr>
          <w:rFonts w:asciiTheme="majorHAnsi" w:hAnsiTheme="majorHAnsi"/>
        </w:rPr>
      </w:pPr>
      <w:r w:rsidRPr="003C1BD8">
        <w:rPr>
          <w:rFonts w:asciiTheme="majorHAnsi" w:hAnsiTheme="majorHAnsi"/>
          <w:b/>
        </w:rPr>
        <w:t xml:space="preserve">Fonte Plose, </w:t>
      </w:r>
      <w:r w:rsidRPr="003C1BD8">
        <w:rPr>
          <w:rFonts w:asciiTheme="majorHAnsi" w:hAnsiTheme="majorHAnsi"/>
        </w:rPr>
        <w:t>in nomination con il suo</w:t>
      </w:r>
      <w:r w:rsidR="009C323C" w:rsidRPr="003C1BD8">
        <w:rPr>
          <w:rFonts w:asciiTheme="majorHAnsi" w:hAnsiTheme="majorHAnsi"/>
        </w:rPr>
        <w:t xml:space="preserve"> nuovo nettare</w:t>
      </w:r>
      <w:r w:rsidR="009C323C" w:rsidRPr="003C1BD8">
        <w:rPr>
          <w:rFonts w:asciiTheme="majorHAnsi" w:hAnsiTheme="majorHAnsi"/>
          <w:b/>
        </w:rPr>
        <w:t xml:space="preserve"> BioPlose Melagrana</w:t>
      </w:r>
      <w:r w:rsidRPr="003C1BD8">
        <w:rPr>
          <w:rFonts w:asciiTheme="majorHAnsi" w:hAnsiTheme="majorHAnsi"/>
        </w:rPr>
        <w:t xml:space="preserve"> introdotto </w:t>
      </w:r>
      <w:r w:rsidR="009C323C" w:rsidRPr="003C1BD8">
        <w:rPr>
          <w:rFonts w:asciiTheme="majorHAnsi" w:hAnsiTheme="majorHAnsi"/>
        </w:rPr>
        <w:t xml:space="preserve">sul mercato nella primavera 2016, </w:t>
      </w:r>
      <w:r w:rsidRPr="003C1BD8">
        <w:rPr>
          <w:rFonts w:asciiTheme="majorHAnsi" w:hAnsiTheme="majorHAnsi"/>
          <w:b/>
        </w:rPr>
        <w:t>si è aggiudicata</w:t>
      </w:r>
      <w:r w:rsidR="009C323C" w:rsidRPr="003C1BD8">
        <w:rPr>
          <w:rFonts w:asciiTheme="majorHAnsi" w:hAnsiTheme="majorHAnsi"/>
          <w:b/>
        </w:rPr>
        <w:t xml:space="preserve"> il </w:t>
      </w:r>
      <w:r w:rsidR="00D45326" w:rsidRPr="003C1BD8">
        <w:rPr>
          <w:rFonts w:asciiTheme="majorHAnsi" w:hAnsiTheme="majorHAnsi"/>
          <w:b/>
        </w:rPr>
        <w:t>“Premio Speciale Giuria”</w:t>
      </w:r>
      <w:r w:rsidR="009C323C" w:rsidRPr="003C1BD8">
        <w:rPr>
          <w:rFonts w:asciiTheme="majorHAnsi" w:hAnsiTheme="majorHAnsi"/>
        </w:rPr>
        <w:t xml:space="preserve">, assegnato da </w:t>
      </w:r>
      <w:r w:rsidR="00DB3B4B" w:rsidRPr="003C1BD8">
        <w:rPr>
          <w:rFonts w:asciiTheme="majorHAnsi" w:hAnsiTheme="majorHAnsi"/>
        </w:rPr>
        <w:t xml:space="preserve">una giuria di qualità composta </w:t>
      </w:r>
      <w:proofErr w:type="gramStart"/>
      <w:r w:rsidR="00DB3B4B" w:rsidRPr="003C1BD8">
        <w:rPr>
          <w:rFonts w:asciiTheme="majorHAnsi" w:hAnsiTheme="majorHAnsi"/>
        </w:rPr>
        <w:t>da</w:t>
      </w:r>
      <w:proofErr w:type="gramEnd"/>
      <w:r w:rsidR="00DB3B4B" w:rsidRPr="003C1BD8">
        <w:rPr>
          <w:rFonts w:asciiTheme="majorHAnsi" w:hAnsiTheme="majorHAnsi"/>
        </w:rPr>
        <w:t xml:space="preserve"> </w:t>
      </w:r>
      <w:r w:rsidR="00D45326" w:rsidRPr="003C1BD8">
        <w:rPr>
          <w:rFonts w:asciiTheme="majorHAnsi" w:hAnsiTheme="majorHAnsi"/>
        </w:rPr>
        <w:t xml:space="preserve">buyer di GD e DO, titolari di negozi </w:t>
      </w:r>
      <w:proofErr w:type="spellStart"/>
      <w:r w:rsidR="00D45326" w:rsidRPr="003C1BD8">
        <w:rPr>
          <w:rFonts w:asciiTheme="majorHAnsi" w:hAnsiTheme="majorHAnsi"/>
        </w:rPr>
        <w:t>bio</w:t>
      </w:r>
      <w:proofErr w:type="spellEnd"/>
      <w:r w:rsidR="00D45326" w:rsidRPr="003C1BD8">
        <w:rPr>
          <w:rFonts w:asciiTheme="majorHAnsi" w:hAnsiTheme="majorHAnsi"/>
        </w:rPr>
        <w:t xml:space="preserve">, </w:t>
      </w:r>
      <w:r w:rsidR="00DB3B4B" w:rsidRPr="003C1BD8">
        <w:rPr>
          <w:rFonts w:asciiTheme="majorHAnsi" w:hAnsiTheme="majorHAnsi"/>
        </w:rPr>
        <w:t>giornali</w:t>
      </w:r>
      <w:r w:rsidR="00385CB5" w:rsidRPr="003C1BD8">
        <w:rPr>
          <w:rFonts w:asciiTheme="majorHAnsi" w:hAnsiTheme="majorHAnsi"/>
        </w:rPr>
        <w:t>sti e</w:t>
      </w:r>
      <w:r w:rsidR="00DB3B4B" w:rsidRPr="003C1BD8">
        <w:rPr>
          <w:rFonts w:asciiTheme="majorHAnsi" w:hAnsiTheme="majorHAnsi"/>
        </w:rPr>
        <w:t xml:space="preserve"> professio</w:t>
      </w:r>
      <w:r w:rsidR="0069086F" w:rsidRPr="003C1BD8">
        <w:rPr>
          <w:rFonts w:asciiTheme="majorHAnsi" w:hAnsiTheme="majorHAnsi"/>
        </w:rPr>
        <w:t>nisti esperti di</w:t>
      </w:r>
      <w:r w:rsidR="00DB3B4B" w:rsidRPr="003C1BD8">
        <w:rPr>
          <w:rFonts w:asciiTheme="majorHAnsi" w:hAnsiTheme="majorHAnsi"/>
        </w:rPr>
        <w:t xml:space="preserve"> ma</w:t>
      </w:r>
      <w:r w:rsidR="002F3221">
        <w:rPr>
          <w:rFonts w:asciiTheme="majorHAnsi" w:hAnsiTheme="majorHAnsi"/>
        </w:rPr>
        <w:t xml:space="preserve">rketing, ritirato da Davide </w:t>
      </w:r>
      <w:proofErr w:type="spellStart"/>
      <w:r w:rsidR="002F3221">
        <w:rPr>
          <w:rFonts w:asciiTheme="majorHAnsi" w:hAnsiTheme="majorHAnsi"/>
        </w:rPr>
        <w:t>Gregorini</w:t>
      </w:r>
      <w:proofErr w:type="spellEnd"/>
      <w:r w:rsidR="002F3221">
        <w:rPr>
          <w:rFonts w:asciiTheme="majorHAnsi" w:hAnsiTheme="majorHAnsi"/>
        </w:rPr>
        <w:t>, Direttore Vendite dell’azienda.</w:t>
      </w:r>
    </w:p>
    <w:p w14:paraId="1E94706A" w14:textId="77777777" w:rsidR="00DB3B4B" w:rsidRPr="00E81764" w:rsidRDefault="00DB3B4B" w:rsidP="00E81764">
      <w:pPr>
        <w:jc w:val="both"/>
        <w:rPr>
          <w:rFonts w:asciiTheme="majorHAnsi" w:hAnsiTheme="majorHAnsi"/>
        </w:rPr>
      </w:pPr>
    </w:p>
    <w:p w14:paraId="605E1322" w14:textId="34898B9F" w:rsidR="00DB3B4B" w:rsidRPr="00E81764" w:rsidRDefault="00DF01F4" w:rsidP="00E81764">
      <w:pPr>
        <w:jc w:val="both"/>
        <w:rPr>
          <w:rFonts w:asciiTheme="majorHAnsi" w:hAnsiTheme="majorHAnsi"/>
        </w:rPr>
      </w:pPr>
      <w:r w:rsidRPr="00E81764">
        <w:rPr>
          <w:rFonts w:asciiTheme="majorHAnsi" w:hAnsiTheme="majorHAnsi"/>
        </w:rPr>
        <w:t>Questo</w:t>
      </w:r>
      <w:r w:rsidR="00DB3B4B" w:rsidRPr="00E81764">
        <w:rPr>
          <w:rFonts w:asciiTheme="majorHAnsi" w:hAnsiTheme="majorHAnsi"/>
        </w:rPr>
        <w:t xml:space="preserve"> risultato premia l’impegno di Fonte Plose, azienda altoatesina attiva nel settore </w:t>
      </w:r>
      <w:r w:rsidRPr="00E81764">
        <w:rPr>
          <w:rFonts w:asciiTheme="majorHAnsi" w:hAnsiTheme="majorHAnsi"/>
        </w:rPr>
        <w:t xml:space="preserve">biologico dal 2009 con l’introduzione della linea BioPlose, nella continua ricerca di prodotti di eccellente qualità dal punto </w:t>
      </w:r>
      <w:proofErr w:type="gramStart"/>
      <w:r w:rsidRPr="00E81764">
        <w:rPr>
          <w:rFonts w:asciiTheme="majorHAnsi" w:hAnsiTheme="majorHAnsi"/>
        </w:rPr>
        <w:t>di</w:t>
      </w:r>
      <w:proofErr w:type="gramEnd"/>
      <w:r w:rsidRPr="00E81764">
        <w:rPr>
          <w:rFonts w:asciiTheme="majorHAnsi" w:hAnsiTheme="majorHAnsi"/>
        </w:rPr>
        <w:t xml:space="preserve"> vis</w:t>
      </w:r>
      <w:bookmarkStart w:id="0" w:name="_GoBack"/>
      <w:bookmarkEnd w:id="0"/>
      <w:r w:rsidRPr="00E81764">
        <w:rPr>
          <w:rFonts w:asciiTheme="majorHAnsi" w:hAnsiTheme="majorHAnsi"/>
        </w:rPr>
        <w:t xml:space="preserve">ta degli ingredienti e del processo produttivo, in grado di soddisfare non solo il gusto dei consumatori ma anche le </w:t>
      </w:r>
      <w:r w:rsidR="004069AD">
        <w:rPr>
          <w:rFonts w:asciiTheme="majorHAnsi" w:hAnsiTheme="majorHAnsi"/>
        </w:rPr>
        <w:t>necessità</w:t>
      </w:r>
      <w:r w:rsidRPr="00E81764">
        <w:rPr>
          <w:rFonts w:asciiTheme="majorHAnsi" w:hAnsiTheme="majorHAnsi"/>
        </w:rPr>
        <w:t xml:space="preserve"> dei propri clienti del canale horeca.</w:t>
      </w:r>
    </w:p>
    <w:p w14:paraId="4D04FD76" w14:textId="77777777" w:rsidR="002B50AE" w:rsidRPr="00E81764" w:rsidRDefault="002B50AE" w:rsidP="00E81764">
      <w:pPr>
        <w:jc w:val="both"/>
        <w:rPr>
          <w:rFonts w:asciiTheme="majorHAnsi" w:hAnsiTheme="majorHAnsi"/>
        </w:rPr>
      </w:pPr>
    </w:p>
    <w:p w14:paraId="537C7993" w14:textId="2C409E29" w:rsidR="002B50AE" w:rsidRPr="00E81764" w:rsidRDefault="002B50AE" w:rsidP="00E81764">
      <w:pPr>
        <w:jc w:val="both"/>
        <w:rPr>
          <w:rFonts w:asciiTheme="majorHAnsi" w:hAnsiTheme="majorHAnsi"/>
        </w:rPr>
      </w:pPr>
      <w:r w:rsidRPr="0069086F">
        <w:rPr>
          <w:rFonts w:asciiTheme="majorHAnsi" w:hAnsiTheme="majorHAnsi"/>
          <w:b/>
        </w:rPr>
        <w:t>Il</w:t>
      </w:r>
      <w:r w:rsidRPr="00E81764">
        <w:rPr>
          <w:rFonts w:asciiTheme="majorHAnsi" w:hAnsiTheme="majorHAnsi"/>
        </w:rPr>
        <w:t xml:space="preserve"> </w:t>
      </w:r>
      <w:r w:rsidRPr="0069086F">
        <w:rPr>
          <w:rFonts w:asciiTheme="majorHAnsi" w:hAnsiTheme="majorHAnsi"/>
          <w:b/>
        </w:rPr>
        <w:t>Vice Presidente di Fonte</w:t>
      </w:r>
      <w:r w:rsidR="0069086F" w:rsidRPr="0069086F">
        <w:rPr>
          <w:rFonts w:asciiTheme="majorHAnsi" w:hAnsiTheme="majorHAnsi"/>
          <w:b/>
        </w:rPr>
        <w:t xml:space="preserve"> Plose, Do</w:t>
      </w:r>
      <w:r w:rsidRPr="0069086F">
        <w:rPr>
          <w:rFonts w:asciiTheme="majorHAnsi" w:hAnsiTheme="majorHAnsi"/>
          <w:b/>
        </w:rPr>
        <w:t>tt. Andreas Fellin</w:t>
      </w:r>
      <w:r w:rsidRPr="00E81764">
        <w:rPr>
          <w:rFonts w:asciiTheme="majorHAnsi" w:hAnsiTheme="majorHAnsi"/>
        </w:rPr>
        <w:t xml:space="preserve">, ha così commentato il </w:t>
      </w:r>
      <w:r w:rsidR="0069086F">
        <w:rPr>
          <w:rFonts w:asciiTheme="majorHAnsi" w:hAnsiTheme="majorHAnsi"/>
        </w:rPr>
        <w:t>premio</w:t>
      </w:r>
      <w:r w:rsidRPr="00E81764">
        <w:rPr>
          <w:rFonts w:asciiTheme="majorHAnsi" w:hAnsiTheme="majorHAnsi"/>
        </w:rPr>
        <w:t>: “</w:t>
      </w:r>
      <w:r w:rsidR="00E81764" w:rsidRPr="0069086F">
        <w:rPr>
          <w:rFonts w:asciiTheme="majorHAnsi" w:hAnsiTheme="majorHAnsi"/>
          <w:i/>
        </w:rPr>
        <w:t xml:space="preserve">Questo </w:t>
      </w:r>
      <w:proofErr w:type="spellStart"/>
      <w:r w:rsidR="0069086F" w:rsidRPr="0069086F">
        <w:rPr>
          <w:rFonts w:asciiTheme="majorHAnsi" w:hAnsiTheme="majorHAnsi"/>
          <w:i/>
        </w:rPr>
        <w:t>Bio</w:t>
      </w:r>
      <w:proofErr w:type="spellEnd"/>
      <w:r w:rsidR="0069086F" w:rsidRPr="0069086F">
        <w:rPr>
          <w:rFonts w:asciiTheme="majorHAnsi" w:hAnsiTheme="majorHAnsi"/>
          <w:i/>
        </w:rPr>
        <w:t xml:space="preserve"> Award</w:t>
      </w:r>
      <w:r w:rsidR="00E81764" w:rsidRPr="0069086F">
        <w:rPr>
          <w:rFonts w:asciiTheme="majorHAnsi" w:hAnsiTheme="majorHAnsi"/>
          <w:i/>
        </w:rPr>
        <w:t xml:space="preserve"> rappresenta per Plose un importante riconoscimento del</w:t>
      </w:r>
      <w:r w:rsidR="0069086F" w:rsidRPr="0069086F">
        <w:rPr>
          <w:rFonts w:asciiTheme="majorHAnsi" w:hAnsiTheme="majorHAnsi"/>
          <w:i/>
        </w:rPr>
        <w:t>l’impegno</w:t>
      </w:r>
      <w:r w:rsidR="00E81764" w:rsidRPr="0069086F">
        <w:rPr>
          <w:rFonts w:asciiTheme="majorHAnsi" w:hAnsiTheme="majorHAnsi"/>
          <w:i/>
        </w:rPr>
        <w:t xml:space="preserve"> di tutti </w:t>
      </w:r>
      <w:proofErr w:type="gramStart"/>
      <w:r w:rsidR="00E81764" w:rsidRPr="0069086F">
        <w:rPr>
          <w:rFonts w:asciiTheme="majorHAnsi" w:hAnsiTheme="majorHAnsi"/>
          <w:i/>
        </w:rPr>
        <w:t>coloro</w:t>
      </w:r>
      <w:proofErr w:type="gramEnd"/>
      <w:r w:rsidR="00E81764" w:rsidRPr="0069086F">
        <w:rPr>
          <w:rFonts w:asciiTheme="majorHAnsi" w:hAnsiTheme="majorHAnsi"/>
          <w:i/>
        </w:rPr>
        <w:t xml:space="preserve"> che in </w:t>
      </w:r>
      <w:r w:rsidR="00385CB5">
        <w:rPr>
          <w:rFonts w:asciiTheme="majorHAnsi" w:hAnsiTheme="majorHAnsi"/>
          <w:i/>
        </w:rPr>
        <w:t xml:space="preserve">tutti </w:t>
      </w:r>
      <w:r w:rsidR="00E81764" w:rsidRPr="0069086F">
        <w:rPr>
          <w:rFonts w:asciiTheme="majorHAnsi" w:hAnsiTheme="majorHAnsi"/>
          <w:i/>
        </w:rPr>
        <w:t xml:space="preserve">questi </w:t>
      </w:r>
      <w:r w:rsidR="00385CB5">
        <w:rPr>
          <w:rFonts w:asciiTheme="majorHAnsi" w:hAnsiTheme="majorHAnsi"/>
          <w:i/>
        </w:rPr>
        <w:t>anni</w:t>
      </w:r>
      <w:r w:rsidR="00E81764" w:rsidRPr="0069086F">
        <w:rPr>
          <w:rFonts w:asciiTheme="majorHAnsi" w:hAnsiTheme="majorHAnsi"/>
          <w:i/>
        </w:rPr>
        <w:t xml:space="preserve"> </w:t>
      </w:r>
      <w:r w:rsidR="0069086F" w:rsidRPr="0069086F">
        <w:rPr>
          <w:rFonts w:asciiTheme="majorHAnsi" w:hAnsiTheme="majorHAnsi"/>
          <w:i/>
        </w:rPr>
        <w:t>hanno lavorato</w:t>
      </w:r>
      <w:r w:rsidR="00E81764" w:rsidRPr="0069086F">
        <w:rPr>
          <w:rFonts w:asciiTheme="majorHAnsi" w:hAnsiTheme="majorHAnsi"/>
          <w:i/>
        </w:rPr>
        <w:t xml:space="preserve"> per rispondere alle </w:t>
      </w:r>
      <w:r w:rsidR="004069AD">
        <w:rPr>
          <w:rFonts w:asciiTheme="majorHAnsi" w:hAnsiTheme="majorHAnsi"/>
          <w:i/>
        </w:rPr>
        <w:t>richiest</w:t>
      </w:r>
      <w:r w:rsidR="00E81764" w:rsidRPr="0069086F">
        <w:rPr>
          <w:rFonts w:asciiTheme="majorHAnsi" w:hAnsiTheme="majorHAnsi"/>
          <w:i/>
        </w:rPr>
        <w:t xml:space="preserve">e dei nostri clienti realizzando </w:t>
      </w:r>
      <w:r w:rsidR="00385CB5">
        <w:rPr>
          <w:rFonts w:asciiTheme="majorHAnsi" w:hAnsiTheme="majorHAnsi"/>
          <w:i/>
        </w:rPr>
        <w:t>prodotti qualitativamente eccellenti e pratici</w:t>
      </w:r>
      <w:r w:rsidR="00E81764" w:rsidRPr="0069086F">
        <w:rPr>
          <w:rFonts w:asciiTheme="majorHAnsi" w:hAnsiTheme="majorHAnsi"/>
          <w:i/>
        </w:rPr>
        <w:t xml:space="preserve"> nel formato. </w:t>
      </w:r>
      <w:proofErr w:type="gramStart"/>
      <w:r w:rsidR="00E81764" w:rsidRPr="0069086F">
        <w:rPr>
          <w:rFonts w:asciiTheme="majorHAnsi" w:hAnsiTheme="majorHAnsi"/>
          <w:i/>
        </w:rPr>
        <w:t xml:space="preserve">Alla base del nostro lavoro </w:t>
      </w:r>
      <w:r w:rsidR="0069086F" w:rsidRPr="0069086F">
        <w:rPr>
          <w:rFonts w:asciiTheme="majorHAnsi" w:hAnsiTheme="majorHAnsi"/>
          <w:i/>
        </w:rPr>
        <w:t xml:space="preserve">vi è il quotidiano </w:t>
      </w:r>
      <w:r w:rsidR="00E81764" w:rsidRPr="0069086F">
        <w:rPr>
          <w:rFonts w:asciiTheme="majorHAnsi" w:hAnsiTheme="majorHAnsi"/>
          <w:i/>
        </w:rPr>
        <w:t>ascolto dei rappresentanti del canale, ed è premiante vedere che questo sforzo è stato colto da una giuria che conosce il mercato del biologico, le tendenze e i processi di acquisto e consumo di professionisti e consumatori finali, capace di valutare e riconoscere la qualità e l’originalità dei prodotti</w:t>
      </w:r>
      <w:r w:rsidR="00E81764" w:rsidRPr="00E81764">
        <w:rPr>
          <w:rFonts w:asciiTheme="majorHAnsi" w:hAnsiTheme="majorHAnsi"/>
        </w:rPr>
        <w:t>”.</w:t>
      </w:r>
      <w:proofErr w:type="gramEnd"/>
    </w:p>
    <w:p w14:paraId="4933576A" w14:textId="77777777" w:rsidR="004E53BA" w:rsidRPr="00E81764" w:rsidRDefault="004E53BA" w:rsidP="00E81764">
      <w:pPr>
        <w:jc w:val="both"/>
        <w:rPr>
          <w:rFonts w:asciiTheme="majorHAnsi" w:hAnsiTheme="majorHAnsi"/>
        </w:rPr>
      </w:pPr>
    </w:p>
    <w:p w14:paraId="75DC909F" w14:textId="1C33335A" w:rsidR="00DF01F4" w:rsidRPr="002245F7" w:rsidRDefault="00385CB5" w:rsidP="002245F7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2F3221">
        <w:rPr>
          <w:rFonts w:asciiTheme="majorHAnsi" w:hAnsiTheme="majorHAnsi"/>
          <w:color w:val="000000"/>
        </w:rPr>
        <w:t xml:space="preserve">Il Premio Speciale Giuria premia l’azienda che </w:t>
      </w:r>
      <w:r w:rsidRPr="002F3221">
        <w:rPr>
          <w:rFonts w:asciiTheme="majorHAnsi" w:hAnsiTheme="majorHAnsi"/>
          <w:b/>
          <w:color w:val="000000"/>
        </w:rPr>
        <w:t>contribuisce allo sviluppo del settore biologico</w:t>
      </w:r>
      <w:r w:rsidRPr="002F3221">
        <w:rPr>
          <w:rFonts w:asciiTheme="majorHAnsi" w:hAnsiTheme="majorHAnsi"/>
          <w:color w:val="000000"/>
        </w:rPr>
        <w:t xml:space="preserve"> attraverso un’</w:t>
      </w:r>
      <w:r w:rsidR="00834496" w:rsidRPr="002F3221">
        <w:rPr>
          <w:rFonts w:asciiTheme="majorHAnsi" w:hAnsiTheme="majorHAnsi"/>
          <w:color w:val="000000"/>
        </w:rPr>
        <w:t xml:space="preserve">offerta di qualità e </w:t>
      </w:r>
      <w:r w:rsidRPr="002F3221">
        <w:rPr>
          <w:rFonts w:asciiTheme="majorHAnsi" w:hAnsiTheme="majorHAnsi"/>
          <w:color w:val="000000"/>
        </w:rPr>
        <w:t>la ricerca di soluzioni innovative e pratiche per i clienti.</w:t>
      </w:r>
      <w:r w:rsidRPr="002F3221">
        <w:rPr>
          <w:rFonts w:asciiTheme="majorHAnsi" w:hAnsiTheme="majorHAnsi"/>
          <w:b/>
          <w:color w:val="000000"/>
        </w:rPr>
        <w:t xml:space="preserve"> </w:t>
      </w:r>
      <w:r w:rsidR="00DF01F4" w:rsidRPr="002F3221">
        <w:rPr>
          <w:rFonts w:asciiTheme="majorHAnsi" w:hAnsiTheme="majorHAnsi"/>
          <w:b/>
          <w:color w:val="000000"/>
        </w:rPr>
        <w:t>Alla base dello studio e realizzazione del nettare BioPlose Melagrana</w:t>
      </w:r>
      <w:r w:rsidRPr="002F3221">
        <w:rPr>
          <w:rFonts w:asciiTheme="majorHAnsi" w:hAnsiTheme="majorHAnsi"/>
          <w:color w:val="000000"/>
        </w:rPr>
        <w:t>, per esempio,</w:t>
      </w:r>
      <w:r w:rsidR="00DF01F4" w:rsidRPr="002F3221">
        <w:rPr>
          <w:rFonts w:asciiTheme="majorHAnsi" w:hAnsiTheme="majorHAnsi"/>
          <w:b/>
          <w:color w:val="000000"/>
        </w:rPr>
        <w:t xml:space="preserve"> </w:t>
      </w:r>
      <w:r w:rsidR="00E81764" w:rsidRPr="002F3221">
        <w:rPr>
          <w:rFonts w:asciiTheme="majorHAnsi" w:hAnsiTheme="majorHAnsi"/>
          <w:color w:val="000000"/>
        </w:rPr>
        <w:t xml:space="preserve">vi è </w:t>
      </w:r>
      <w:r w:rsidR="0069086F" w:rsidRPr="002F3221">
        <w:rPr>
          <w:rFonts w:asciiTheme="majorHAnsi" w:hAnsiTheme="majorHAnsi"/>
          <w:color w:val="000000"/>
        </w:rPr>
        <w:t xml:space="preserve">stata </w:t>
      </w:r>
      <w:r w:rsidR="00DF01F4" w:rsidRPr="002F3221">
        <w:rPr>
          <w:rFonts w:asciiTheme="majorHAnsi" w:hAnsiTheme="majorHAnsi"/>
          <w:color w:val="000000"/>
        </w:rPr>
        <w:t xml:space="preserve">la volontà di Fonte Plose di </w:t>
      </w:r>
      <w:r w:rsidR="00DF01F4" w:rsidRPr="002F3221">
        <w:rPr>
          <w:rFonts w:asciiTheme="majorHAnsi" w:hAnsiTheme="majorHAnsi"/>
          <w:b/>
          <w:color w:val="000000"/>
        </w:rPr>
        <w:t>introdurre una nuova referenza studiata ad hoc per il</w:t>
      </w:r>
      <w:r w:rsidR="00DF01F4" w:rsidRPr="0040505F">
        <w:rPr>
          <w:rFonts w:asciiTheme="majorHAnsi" w:hAnsiTheme="majorHAnsi"/>
          <w:b/>
          <w:color w:val="000000"/>
        </w:rPr>
        <w:t xml:space="preserve"> canale horeca</w:t>
      </w:r>
      <w:r w:rsidR="002245F7" w:rsidRPr="0040505F">
        <w:rPr>
          <w:rFonts w:asciiTheme="majorHAnsi" w:hAnsiTheme="majorHAnsi"/>
          <w:b/>
          <w:color w:val="000000"/>
        </w:rPr>
        <w:t xml:space="preserve"> </w:t>
      </w:r>
      <w:r w:rsidR="002245F7" w:rsidRPr="0040505F">
        <w:rPr>
          <w:rFonts w:asciiTheme="majorHAnsi" w:hAnsiTheme="majorHAnsi"/>
          <w:color w:val="000000"/>
        </w:rPr>
        <w:t>e</w:t>
      </w:r>
      <w:r w:rsidR="004069AD" w:rsidRPr="0040505F">
        <w:rPr>
          <w:rFonts w:asciiTheme="majorHAnsi" w:hAnsiTheme="majorHAnsi"/>
          <w:color w:val="000000"/>
        </w:rPr>
        <w:t>d</w:t>
      </w:r>
      <w:r w:rsidR="002245F7" w:rsidRPr="0040505F">
        <w:rPr>
          <w:rFonts w:asciiTheme="majorHAnsi" w:hAnsiTheme="majorHAnsi"/>
          <w:b/>
          <w:color w:val="000000"/>
        </w:rPr>
        <w:t xml:space="preserve"> </w:t>
      </w:r>
      <w:r w:rsidR="004069AD" w:rsidRPr="0040505F">
        <w:rPr>
          <w:rFonts w:asciiTheme="majorHAnsi" w:hAnsiTheme="majorHAnsi"/>
          <w:b/>
          <w:color w:val="000000"/>
        </w:rPr>
        <w:t>esaudire le esigenze</w:t>
      </w:r>
      <w:r w:rsidR="002245F7" w:rsidRPr="0040505F">
        <w:rPr>
          <w:rFonts w:asciiTheme="majorHAnsi" w:hAnsiTheme="majorHAnsi"/>
          <w:b/>
          <w:color w:val="000000"/>
        </w:rPr>
        <w:t xml:space="preserve"> </w:t>
      </w:r>
      <w:r w:rsidR="007E3375" w:rsidRPr="0040505F">
        <w:rPr>
          <w:rFonts w:asciiTheme="majorHAnsi" w:hAnsiTheme="majorHAnsi"/>
          <w:b/>
          <w:color w:val="000000"/>
        </w:rPr>
        <w:t xml:space="preserve">dei </w:t>
      </w:r>
      <w:r w:rsidR="002245F7" w:rsidRPr="0040505F">
        <w:rPr>
          <w:rFonts w:asciiTheme="majorHAnsi" w:hAnsiTheme="majorHAnsi"/>
          <w:b/>
        </w:rPr>
        <w:t>consumatori di prodotti biologici</w:t>
      </w:r>
      <w:r w:rsidR="002245F7" w:rsidRPr="0040505F">
        <w:rPr>
          <w:rFonts w:asciiTheme="majorHAnsi" w:hAnsiTheme="majorHAnsi"/>
        </w:rPr>
        <w:t xml:space="preserve"> o comunque più </w:t>
      </w:r>
      <w:r w:rsidR="002245F7" w:rsidRPr="0040505F">
        <w:rPr>
          <w:rFonts w:asciiTheme="majorHAnsi" w:hAnsiTheme="majorHAnsi"/>
          <w:b/>
        </w:rPr>
        <w:t xml:space="preserve">attenti al proprio benessere, consapevoli </w:t>
      </w:r>
      <w:r w:rsidR="002245F7" w:rsidRPr="0040505F">
        <w:rPr>
          <w:rFonts w:asciiTheme="majorHAnsi" w:hAnsiTheme="majorHAnsi"/>
        </w:rPr>
        <w:t xml:space="preserve">dell’importanza di mantenere uno stile </w:t>
      </w:r>
      <w:proofErr w:type="gramStart"/>
      <w:r w:rsidR="002245F7" w:rsidRPr="0040505F">
        <w:rPr>
          <w:rFonts w:asciiTheme="majorHAnsi" w:hAnsiTheme="majorHAnsi"/>
        </w:rPr>
        <w:t>di</w:t>
      </w:r>
      <w:proofErr w:type="gramEnd"/>
      <w:r w:rsidR="002245F7" w:rsidRPr="0040505F">
        <w:rPr>
          <w:rFonts w:asciiTheme="majorHAnsi" w:hAnsiTheme="majorHAnsi"/>
        </w:rPr>
        <w:t xml:space="preserve"> vita sano e controllato</w:t>
      </w:r>
      <w:r w:rsidR="007E3375" w:rsidRPr="0040505F">
        <w:rPr>
          <w:rFonts w:asciiTheme="majorHAnsi" w:hAnsiTheme="majorHAnsi"/>
          <w:b/>
          <w:color w:val="000000"/>
        </w:rPr>
        <w:t xml:space="preserve">. </w:t>
      </w:r>
      <w:r w:rsidR="0040505F" w:rsidRPr="006B12BD">
        <w:rPr>
          <w:rFonts w:asciiTheme="majorHAnsi" w:hAnsiTheme="majorHAnsi"/>
          <w:b/>
          <w:color w:val="000000"/>
        </w:rPr>
        <w:t>BioPlose</w:t>
      </w:r>
      <w:r w:rsidR="009B740D" w:rsidRPr="006B12BD">
        <w:rPr>
          <w:rFonts w:asciiTheme="majorHAnsi" w:hAnsiTheme="majorHAnsi"/>
          <w:b/>
          <w:color w:val="000000"/>
        </w:rPr>
        <w:t xml:space="preserve"> Melagrana</w:t>
      </w:r>
      <w:r w:rsidR="0040505F" w:rsidRPr="006B12BD">
        <w:rPr>
          <w:rFonts w:asciiTheme="majorHAnsi" w:hAnsiTheme="majorHAnsi"/>
          <w:b/>
          <w:color w:val="000000"/>
        </w:rPr>
        <w:t xml:space="preserve"> è distribuito</w:t>
      </w:r>
      <w:r w:rsidR="00DF01F4" w:rsidRPr="006B12BD">
        <w:rPr>
          <w:rFonts w:asciiTheme="majorHAnsi" w:hAnsiTheme="majorHAnsi"/>
          <w:b/>
          <w:color w:val="000000"/>
        </w:rPr>
        <w:t xml:space="preserve"> in </w:t>
      </w:r>
      <w:proofErr w:type="gramStart"/>
      <w:r w:rsidR="00DF01F4" w:rsidRPr="006B12BD">
        <w:rPr>
          <w:rFonts w:asciiTheme="majorHAnsi" w:hAnsiTheme="majorHAnsi"/>
          <w:b/>
          <w:color w:val="000000"/>
        </w:rPr>
        <w:t>pratiche bottiglie monodose</w:t>
      </w:r>
      <w:proofErr w:type="gramEnd"/>
      <w:r w:rsidR="00DF01F4" w:rsidRPr="006B12BD">
        <w:rPr>
          <w:rFonts w:asciiTheme="majorHAnsi" w:hAnsiTheme="majorHAnsi"/>
          <w:b/>
          <w:color w:val="000000"/>
        </w:rPr>
        <w:t xml:space="preserve"> in vetro da 20cl</w:t>
      </w:r>
      <w:r w:rsidR="009B740D" w:rsidRPr="006B12BD">
        <w:rPr>
          <w:rFonts w:asciiTheme="majorHAnsi" w:hAnsiTheme="majorHAnsi"/>
          <w:b/>
          <w:color w:val="000000"/>
        </w:rPr>
        <w:t xml:space="preserve">, formato novità sul canale horeca per un nettare di melagrana </w:t>
      </w:r>
      <w:proofErr w:type="spellStart"/>
      <w:r w:rsidR="009B740D" w:rsidRPr="006B12BD">
        <w:rPr>
          <w:rFonts w:asciiTheme="majorHAnsi" w:hAnsiTheme="majorHAnsi"/>
          <w:b/>
          <w:color w:val="000000"/>
        </w:rPr>
        <w:t>bio</w:t>
      </w:r>
      <w:proofErr w:type="spellEnd"/>
      <w:r w:rsidR="009B740D" w:rsidRPr="006B12BD">
        <w:rPr>
          <w:rFonts w:asciiTheme="majorHAnsi" w:hAnsiTheme="majorHAnsi"/>
          <w:b/>
          <w:color w:val="000000"/>
        </w:rPr>
        <w:t>,</w:t>
      </w:r>
      <w:r w:rsidR="0040505F" w:rsidRPr="006B12BD">
        <w:rPr>
          <w:rFonts w:asciiTheme="majorHAnsi" w:hAnsiTheme="majorHAnsi"/>
          <w:b/>
          <w:color w:val="000000"/>
        </w:rPr>
        <w:t xml:space="preserve"> </w:t>
      </w:r>
      <w:r w:rsidR="00DF01F4" w:rsidRPr="006B12BD">
        <w:rPr>
          <w:rFonts w:asciiTheme="majorHAnsi" w:hAnsiTheme="majorHAnsi"/>
          <w:color w:val="000000"/>
        </w:rPr>
        <w:t>e car</w:t>
      </w:r>
      <w:r w:rsidR="0040505F" w:rsidRPr="006B12BD">
        <w:rPr>
          <w:rFonts w:asciiTheme="majorHAnsi" w:hAnsiTheme="majorHAnsi"/>
          <w:color w:val="000000"/>
        </w:rPr>
        <w:t xml:space="preserve">atterizzato da una ricetta che, </w:t>
      </w:r>
      <w:r w:rsidR="00DF01F4" w:rsidRPr="006B12BD">
        <w:rPr>
          <w:rFonts w:asciiTheme="majorHAnsi" w:hAnsiTheme="majorHAnsi"/>
          <w:color w:val="000000"/>
        </w:rPr>
        <w:t xml:space="preserve">utilizzando ingredienti naturali e di prima qualità, è stata </w:t>
      </w:r>
      <w:r w:rsidR="00DF01F4" w:rsidRPr="006B12BD">
        <w:rPr>
          <w:rFonts w:asciiTheme="majorHAnsi" w:hAnsiTheme="majorHAnsi"/>
          <w:color w:val="000000"/>
        </w:rPr>
        <w:lastRenderedPageBreak/>
        <w:t>dosata con cura per offrire un gusto inedito e delicato senza però perdere l’intensità del sapore tipico del frutto.</w:t>
      </w:r>
      <w:r w:rsidR="0040505F">
        <w:rPr>
          <w:rFonts w:asciiTheme="majorHAnsi" w:hAnsiTheme="majorHAnsi"/>
          <w:color w:val="000000"/>
        </w:rPr>
        <w:t xml:space="preserve"> </w:t>
      </w:r>
    </w:p>
    <w:p w14:paraId="29A510EF" w14:textId="4DC3ED9A" w:rsidR="00DF01F4" w:rsidRPr="00E81764" w:rsidRDefault="00DF01F4" w:rsidP="002245F7">
      <w:pPr>
        <w:jc w:val="both"/>
        <w:rPr>
          <w:rFonts w:asciiTheme="majorHAnsi" w:hAnsiTheme="majorHAnsi"/>
          <w:color w:val="000000"/>
        </w:rPr>
      </w:pPr>
      <w:r w:rsidRPr="00E81764">
        <w:rPr>
          <w:rFonts w:asciiTheme="majorHAnsi" w:hAnsiTheme="majorHAnsi"/>
          <w:color w:val="000000"/>
        </w:rPr>
        <w:t xml:space="preserve">BioPlose Melagrana per queste ragioni è stato apprezzato dai clienti che lo propongono per essere assaporato solo o abbinato a un dolce, ma anche quale valida </w:t>
      </w:r>
      <w:proofErr w:type="gramStart"/>
      <w:r w:rsidRPr="00E81764">
        <w:rPr>
          <w:rFonts w:asciiTheme="majorHAnsi" w:hAnsiTheme="majorHAnsi"/>
          <w:color w:val="000000"/>
        </w:rPr>
        <w:t>alternativa</w:t>
      </w:r>
      <w:proofErr w:type="gramEnd"/>
      <w:r w:rsidRPr="00E81764">
        <w:rPr>
          <w:rFonts w:asciiTheme="majorHAnsi" w:hAnsiTheme="majorHAnsi"/>
          <w:color w:val="000000"/>
        </w:rPr>
        <w:t xml:space="preserve"> analcolica per l’aperitivo, servito nell’elegante bottiglietta di vetro che caratterizza la linea BioPlose. </w:t>
      </w:r>
    </w:p>
    <w:p w14:paraId="3C876D54" w14:textId="77777777" w:rsidR="00DF01F4" w:rsidRPr="00E81764" w:rsidRDefault="00DF01F4" w:rsidP="00E81764">
      <w:pPr>
        <w:jc w:val="both"/>
        <w:rPr>
          <w:rFonts w:asciiTheme="majorHAnsi" w:hAnsiTheme="majorHAnsi"/>
          <w:color w:val="000000"/>
        </w:rPr>
      </w:pPr>
    </w:p>
    <w:p w14:paraId="3279F473" w14:textId="0FCA9766" w:rsidR="00DF01F4" w:rsidRPr="00E81764" w:rsidRDefault="00DF01F4" w:rsidP="00E81764">
      <w:pPr>
        <w:jc w:val="both"/>
        <w:rPr>
          <w:rFonts w:asciiTheme="majorHAnsi" w:hAnsiTheme="majorHAnsi"/>
          <w:color w:val="000000"/>
        </w:rPr>
      </w:pPr>
      <w:r w:rsidRPr="006B12BD">
        <w:rPr>
          <w:rFonts w:asciiTheme="majorHAnsi" w:hAnsiTheme="majorHAnsi"/>
          <w:color w:val="000000"/>
        </w:rPr>
        <w:t xml:space="preserve">Come tutti i prodotti BioPlose, </w:t>
      </w:r>
      <w:r w:rsidR="00C14F3B" w:rsidRPr="006B12BD">
        <w:rPr>
          <w:rFonts w:asciiTheme="majorHAnsi" w:hAnsiTheme="majorHAnsi"/>
          <w:color w:val="000000"/>
        </w:rPr>
        <w:t xml:space="preserve">oltre </w:t>
      </w:r>
      <w:proofErr w:type="gramStart"/>
      <w:r w:rsidR="00C14F3B" w:rsidRPr="006B12BD">
        <w:rPr>
          <w:rFonts w:asciiTheme="majorHAnsi" w:hAnsiTheme="majorHAnsi"/>
          <w:color w:val="000000"/>
        </w:rPr>
        <w:t>13</w:t>
      </w:r>
      <w:proofErr w:type="gramEnd"/>
      <w:r w:rsidR="00C14F3B" w:rsidRPr="006B12BD">
        <w:rPr>
          <w:rFonts w:asciiTheme="majorHAnsi" w:hAnsiTheme="majorHAnsi"/>
          <w:color w:val="000000"/>
        </w:rPr>
        <w:t xml:space="preserve"> referenze e gusti diversi, </w:t>
      </w:r>
      <w:r w:rsidRPr="006B12BD">
        <w:rPr>
          <w:rFonts w:asciiTheme="majorHAnsi" w:hAnsiTheme="majorHAnsi"/>
          <w:color w:val="000000"/>
        </w:rPr>
        <w:t>anche il nettare di Melagrana è privo di conservanti, coloranti, OGM e zuccheri aggiunti, contenendo solo gli zuccheri naturalmente presenti nella frutta.</w:t>
      </w:r>
    </w:p>
    <w:p w14:paraId="0BA3BDD1" w14:textId="77777777" w:rsidR="00DF01F4" w:rsidRPr="00E81764" w:rsidRDefault="00DF01F4" w:rsidP="00E81764">
      <w:pPr>
        <w:jc w:val="both"/>
        <w:rPr>
          <w:rFonts w:asciiTheme="majorHAnsi" w:hAnsiTheme="majorHAnsi"/>
          <w:color w:val="000000"/>
        </w:rPr>
      </w:pPr>
      <w:r w:rsidRPr="00E81764">
        <w:rPr>
          <w:rFonts w:asciiTheme="majorHAnsi" w:hAnsiTheme="majorHAnsi"/>
          <w:color w:val="000000"/>
        </w:rPr>
        <w:t>Le melagrane biologiche utilizzate nella realizzazione del nettare BioPlose Melagrana sono state selezionate con cura e provengono da aziende che operano nel nome dell’</w:t>
      </w:r>
      <w:proofErr w:type="spellStart"/>
      <w:r w:rsidRPr="00E81764">
        <w:rPr>
          <w:rFonts w:asciiTheme="majorHAnsi" w:hAnsiTheme="majorHAnsi"/>
          <w:color w:val="000000"/>
        </w:rPr>
        <w:t>ecocompatibilità</w:t>
      </w:r>
      <w:proofErr w:type="spellEnd"/>
      <w:r w:rsidRPr="00E81764">
        <w:rPr>
          <w:rFonts w:asciiTheme="majorHAnsi" w:hAnsiTheme="majorHAnsi"/>
          <w:color w:val="000000"/>
        </w:rPr>
        <w:t>, in linea con i valori da sempre associati a Fonte Plose.</w:t>
      </w:r>
    </w:p>
    <w:p w14:paraId="4B4E790F" w14:textId="77777777" w:rsidR="0069086F" w:rsidRDefault="00DF01F4" w:rsidP="00E81764">
      <w:pPr>
        <w:jc w:val="both"/>
        <w:rPr>
          <w:rFonts w:asciiTheme="majorHAnsi" w:hAnsiTheme="majorHAnsi"/>
          <w:color w:val="000000"/>
        </w:rPr>
      </w:pPr>
      <w:r w:rsidRPr="00E81764">
        <w:rPr>
          <w:rFonts w:asciiTheme="majorHAnsi" w:hAnsiTheme="majorHAnsi"/>
          <w:color w:val="000000"/>
        </w:rPr>
        <w:t xml:space="preserve">Fonte Plose inoltre non contempla l’imbottigliamento </w:t>
      </w:r>
      <w:proofErr w:type="gramStart"/>
      <w:r w:rsidRPr="00E81764">
        <w:rPr>
          <w:rFonts w:asciiTheme="majorHAnsi" w:hAnsiTheme="majorHAnsi"/>
          <w:color w:val="000000"/>
        </w:rPr>
        <w:t>in</w:t>
      </w:r>
      <w:proofErr w:type="gramEnd"/>
      <w:r w:rsidRPr="00E81764">
        <w:rPr>
          <w:rFonts w:asciiTheme="majorHAnsi" w:hAnsiTheme="majorHAnsi"/>
          <w:color w:val="000000"/>
        </w:rPr>
        <w:t xml:space="preserve"> plastica, ma imbottiglia </w:t>
      </w:r>
      <w:r w:rsidR="0069086F">
        <w:rPr>
          <w:rFonts w:asciiTheme="majorHAnsi" w:hAnsiTheme="majorHAnsi"/>
          <w:color w:val="000000"/>
        </w:rPr>
        <w:t xml:space="preserve">tutti i succhi e nettari BioPlose </w:t>
      </w:r>
      <w:r w:rsidRPr="00E81764">
        <w:rPr>
          <w:rFonts w:asciiTheme="majorHAnsi" w:hAnsiTheme="majorHAnsi"/>
          <w:color w:val="000000"/>
        </w:rPr>
        <w:t xml:space="preserve">unicamente  in vetro, materiale che garantisce maggiore igiene e permette di mantenere inalterate le qualità del nettare.       </w:t>
      </w:r>
    </w:p>
    <w:p w14:paraId="18ED1A57" w14:textId="1C870034" w:rsidR="00A81BA6" w:rsidRPr="00E81764" w:rsidRDefault="00DF01F4" w:rsidP="00E81764">
      <w:pPr>
        <w:jc w:val="both"/>
        <w:rPr>
          <w:rFonts w:asciiTheme="majorHAnsi" w:hAnsiTheme="majorHAnsi"/>
          <w:color w:val="000000"/>
        </w:rPr>
      </w:pPr>
      <w:r w:rsidRPr="00E81764"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                                </w:t>
      </w:r>
    </w:p>
    <w:p w14:paraId="1745C9B8" w14:textId="77777777" w:rsidR="00F1151D" w:rsidRDefault="00F1151D" w:rsidP="002B50AE">
      <w:pPr>
        <w:rPr>
          <w:rFonts w:asciiTheme="majorHAnsi" w:hAnsiTheme="majorHAnsi"/>
          <w:b/>
        </w:rPr>
      </w:pPr>
    </w:p>
    <w:p w14:paraId="6B58689D" w14:textId="225C1A96" w:rsidR="00F1151D" w:rsidRPr="00F1151D" w:rsidRDefault="002F3221" w:rsidP="000F5037">
      <w:pPr>
        <w:jc w:val="center"/>
        <w:rPr>
          <w:rFonts w:asciiTheme="majorHAnsi" w:hAnsiTheme="majorHAnsi"/>
        </w:rPr>
      </w:pPr>
      <w:hyperlink r:id="rId11" w:history="1">
        <w:r w:rsidR="00F1151D" w:rsidRPr="00F1151D">
          <w:rPr>
            <w:rStyle w:val="Collegamentoipertestuale"/>
            <w:rFonts w:asciiTheme="majorHAnsi" w:hAnsiTheme="majorHAnsi"/>
          </w:rPr>
          <w:t>www.acquaplose.it</w:t>
        </w:r>
      </w:hyperlink>
      <w:r w:rsidR="00F1151D" w:rsidRPr="00F1151D">
        <w:rPr>
          <w:rFonts w:asciiTheme="majorHAnsi" w:hAnsiTheme="majorHAnsi"/>
        </w:rPr>
        <w:t xml:space="preserve"> </w:t>
      </w:r>
    </w:p>
    <w:p w14:paraId="013BA612" w14:textId="77777777" w:rsidR="000F5037" w:rsidRPr="004E2905" w:rsidRDefault="000F5037" w:rsidP="000F5037">
      <w:pPr>
        <w:jc w:val="center"/>
        <w:rPr>
          <w:rFonts w:asciiTheme="majorHAnsi" w:hAnsiTheme="majorHAnsi"/>
          <w:b/>
        </w:rPr>
      </w:pPr>
    </w:p>
    <w:p w14:paraId="48929DEE" w14:textId="77777777" w:rsidR="00A81BA6" w:rsidRDefault="00A81BA6" w:rsidP="007778CE">
      <w:pPr>
        <w:rPr>
          <w:rFonts w:asciiTheme="majorHAnsi" w:hAnsiTheme="majorHAnsi"/>
          <w:u w:val="single"/>
        </w:rPr>
      </w:pPr>
    </w:p>
    <w:p w14:paraId="00D16B98" w14:textId="77777777" w:rsidR="007778CE" w:rsidRPr="004E2905" w:rsidRDefault="007778CE" w:rsidP="007778CE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Contatti per la stampa:</w:t>
      </w:r>
    </w:p>
    <w:p w14:paraId="7D195BCA" w14:textId="77777777" w:rsidR="007778CE" w:rsidRPr="004E2905" w:rsidRDefault="007778CE" w:rsidP="007778CE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Ufficio Stampa Plose</w:t>
      </w:r>
    </w:p>
    <w:p w14:paraId="50E34FB7" w14:textId="77777777" w:rsidR="007778CE" w:rsidRPr="004E2905" w:rsidRDefault="007778CE" w:rsidP="007778CE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 Camilla Wagner</w:t>
      </w:r>
    </w:p>
    <w:p w14:paraId="3B76041C" w14:textId="77777777" w:rsidR="007778CE" w:rsidRPr="006B12BD" w:rsidRDefault="007778CE" w:rsidP="007778CE">
      <w:pPr>
        <w:rPr>
          <w:rFonts w:asciiTheme="majorHAnsi" w:hAnsiTheme="majorHAnsi"/>
          <w:lang w:val="en-US"/>
        </w:rPr>
      </w:pPr>
      <w:r w:rsidRPr="006B12BD">
        <w:rPr>
          <w:rFonts w:asciiTheme="majorHAnsi" w:hAnsiTheme="majorHAnsi"/>
          <w:lang w:val="en-US"/>
        </w:rPr>
        <w:t>Cell. 346 7940193</w:t>
      </w:r>
    </w:p>
    <w:p w14:paraId="39887DD7" w14:textId="77777777" w:rsidR="007778CE" w:rsidRPr="006B12BD" w:rsidRDefault="007778CE" w:rsidP="007778CE">
      <w:pPr>
        <w:rPr>
          <w:rFonts w:asciiTheme="majorHAnsi" w:hAnsiTheme="majorHAnsi"/>
          <w:lang w:val="en-US"/>
        </w:rPr>
      </w:pPr>
      <w:r w:rsidRPr="006B12BD">
        <w:rPr>
          <w:rFonts w:asciiTheme="majorHAnsi" w:hAnsiTheme="majorHAnsi"/>
          <w:lang w:val="en-US"/>
        </w:rPr>
        <w:t>Giulia.wagner.plose@iamthegeorge.com</w:t>
      </w:r>
    </w:p>
    <w:p w14:paraId="48EFD5E8" w14:textId="77777777" w:rsidR="00921DC6" w:rsidRPr="006B12BD" w:rsidRDefault="00921DC6" w:rsidP="000F5037">
      <w:pPr>
        <w:rPr>
          <w:rFonts w:asciiTheme="majorHAnsi" w:hAnsiTheme="majorHAnsi"/>
          <w:u w:val="single"/>
          <w:lang w:val="en-US"/>
        </w:rPr>
      </w:pPr>
    </w:p>
    <w:sectPr w:rsidR="00921DC6" w:rsidRPr="006B12BD" w:rsidSect="007E33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E5CF" w14:textId="77777777" w:rsidR="003C1BD8" w:rsidRDefault="003C1BD8" w:rsidP="00613243">
      <w:r>
        <w:separator/>
      </w:r>
    </w:p>
  </w:endnote>
  <w:endnote w:type="continuationSeparator" w:id="0">
    <w:p w14:paraId="239D85E6" w14:textId="77777777" w:rsidR="003C1BD8" w:rsidRDefault="003C1BD8" w:rsidP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D91C" w14:textId="77777777" w:rsidR="003C1BD8" w:rsidRDefault="003C1BD8" w:rsidP="00613243">
      <w:r>
        <w:separator/>
      </w:r>
    </w:p>
  </w:footnote>
  <w:footnote w:type="continuationSeparator" w:id="0">
    <w:p w14:paraId="2A5EC812" w14:textId="77777777" w:rsidR="003C1BD8" w:rsidRDefault="003C1BD8" w:rsidP="0061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0144A93"/>
    <w:multiLevelType w:val="hybridMultilevel"/>
    <w:tmpl w:val="630A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2"/>
    <w:rsid w:val="00043824"/>
    <w:rsid w:val="00073DD0"/>
    <w:rsid w:val="000D55C7"/>
    <w:rsid w:val="000F5037"/>
    <w:rsid w:val="000F57CE"/>
    <w:rsid w:val="001A372C"/>
    <w:rsid w:val="001A609A"/>
    <w:rsid w:val="001E2249"/>
    <w:rsid w:val="001E4643"/>
    <w:rsid w:val="002245F7"/>
    <w:rsid w:val="002277AE"/>
    <w:rsid w:val="002B50AE"/>
    <w:rsid w:val="002F3221"/>
    <w:rsid w:val="00342E98"/>
    <w:rsid w:val="0037468D"/>
    <w:rsid w:val="00385CB5"/>
    <w:rsid w:val="003C1BD8"/>
    <w:rsid w:val="0040505F"/>
    <w:rsid w:val="004069AD"/>
    <w:rsid w:val="004E2905"/>
    <w:rsid w:val="004E53BA"/>
    <w:rsid w:val="005148D1"/>
    <w:rsid w:val="00521B8A"/>
    <w:rsid w:val="00552069"/>
    <w:rsid w:val="00584238"/>
    <w:rsid w:val="005B3DD9"/>
    <w:rsid w:val="005B68D0"/>
    <w:rsid w:val="005D7173"/>
    <w:rsid w:val="005F15F5"/>
    <w:rsid w:val="005F2438"/>
    <w:rsid w:val="00613243"/>
    <w:rsid w:val="00631A5D"/>
    <w:rsid w:val="00637AF2"/>
    <w:rsid w:val="0069086F"/>
    <w:rsid w:val="006A6CD4"/>
    <w:rsid w:val="006B12BD"/>
    <w:rsid w:val="006B37D7"/>
    <w:rsid w:val="006E08D3"/>
    <w:rsid w:val="007778CE"/>
    <w:rsid w:val="007C7359"/>
    <w:rsid w:val="007E3375"/>
    <w:rsid w:val="00822C78"/>
    <w:rsid w:val="00834496"/>
    <w:rsid w:val="008952BB"/>
    <w:rsid w:val="008E1561"/>
    <w:rsid w:val="00921DC6"/>
    <w:rsid w:val="0098029F"/>
    <w:rsid w:val="009B740D"/>
    <w:rsid w:val="009C084F"/>
    <w:rsid w:val="009C323C"/>
    <w:rsid w:val="009D03EC"/>
    <w:rsid w:val="00A3091C"/>
    <w:rsid w:val="00A46681"/>
    <w:rsid w:val="00A81BA6"/>
    <w:rsid w:val="00AB502D"/>
    <w:rsid w:val="00B13890"/>
    <w:rsid w:val="00BB0800"/>
    <w:rsid w:val="00C1133D"/>
    <w:rsid w:val="00C14F3B"/>
    <w:rsid w:val="00C346C6"/>
    <w:rsid w:val="00CC5566"/>
    <w:rsid w:val="00D143C5"/>
    <w:rsid w:val="00D4113E"/>
    <w:rsid w:val="00D45326"/>
    <w:rsid w:val="00DB3B4B"/>
    <w:rsid w:val="00DE6F39"/>
    <w:rsid w:val="00DF01F4"/>
    <w:rsid w:val="00E81764"/>
    <w:rsid w:val="00EF59EE"/>
    <w:rsid w:val="00F1151D"/>
    <w:rsid w:val="00F1735B"/>
    <w:rsid w:val="00F23448"/>
    <w:rsid w:val="00F27628"/>
    <w:rsid w:val="00F8572A"/>
    <w:rsid w:val="00FD21E1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27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D03EC"/>
  </w:style>
  <w:style w:type="paragraph" w:styleId="Paragrafoelenco">
    <w:name w:val="List Paragraph"/>
    <w:basedOn w:val="Normale"/>
    <w:uiPriority w:val="34"/>
    <w:qFormat/>
    <w:rsid w:val="00A8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F50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13243"/>
  </w:style>
  <w:style w:type="paragraph" w:styleId="Pidipagina">
    <w:name w:val="footer"/>
    <w:basedOn w:val="Normale"/>
    <w:link w:val="PidipaginaCarattere"/>
    <w:uiPriority w:val="99"/>
    <w:unhideWhenUsed/>
    <w:rsid w:val="0061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132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3DD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D03EC"/>
  </w:style>
  <w:style w:type="paragraph" w:styleId="Paragrafoelenco">
    <w:name w:val="List Paragraph"/>
    <w:basedOn w:val="Normale"/>
    <w:uiPriority w:val="34"/>
    <w:qFormat/>
    <w:rsid w:val="00A8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cquaplose.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F923D1-0213-1441-98ED-F067169A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622</Words>
  <Characters>3547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Hook Com S.r.l.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TheHookCom</dc:creator>
  <cp:lastModifiedBy>TheHookCom</cp:lastModifiedBy>
  <cp:revision>5</cp:revision>
  <dcterms:created xsi:type="dcterms:W3CDTF">2016-09-02T08:26:00Z</dcterms:created>
  <dcterms:modified xsi:type="dcterms:W3CDTF">2016-09-12T14:30:00Z</dcterms:modified>
</cp:coreProperties>
</file>