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1FFE7" w14:textId="44A6DBAB" w:rsidR="00C33C1C" w:rsidRPr="00527D8C" w:rsidRDefault="00C75EAF" w:rsidP="00527D8C">
      <w:pPr>
        <w:spacing w:line="360" w:lineRule="auto"/>
        <w:rPr>
          <w:rFonts w:cs="Arial"/>
          <w:color w:val="C00000"/>
          <w:sz w:val="40"/>
          <w:szCs w:val="40"/>
        </w:rPr>
      </w:pPr>
      <w:r w:rsidRPr="000861C0">
        <w:rPr>
          <w:rFonts w:cs="Arial"/>
          <w:b/>
          <w:bCs/>
          <w:color w:val="C00000"/>
          <w:kern w:val="32"/>
          <w:sz w:val="40"/>
          <w:szCs w:val="40"/>
        </w:rPr>
        <w:t>REZEPT</w:t>
      </w:r>
      <w:r w:rsidR="00EC57DC" w:rsidRPr="000861C0">
        <w:rPr>
          <w:rFonts w:cs="Arial"/>
          <w:b/>
          <w:bCs/>
          <w:color w:val="C00000"/>
          <w:kern w:val="32"/>
          <w:sz w:val="40"/>
          <w:szCs w:val="40"/>
        </w:rPr>
        <w:t>TIPP</w:t>
      </w:r>
      <w:r w:rsidR="00C33C1C" w:rsidRPr="00A203DE">
        <w:rPr>
          <w:rFonts w:cs="Arial"/>
          <w:b/>
          <w:bCs/>
          <w:color w:val="17365D" w:themeColor="text2" w:themeShade="BF"/>
          <w:kern w:val="32"/>
          <w:sz w:val="32"/>
          <w:szCs w:val="32"/>
        </w:rPr>
        <w:br/>
      </w:r>
      <w:r w:rsidR="00CC2EAD">
        <w:rPr>
          <w:rFonts w:cs="Arial"/>
          <w:b/>
          <w:bCs/>
          <w:color w:val="17365D" w:themeColor="text2" w:themeShade="BF"/>
          <w:kern w:val="32"/>
          <w:sz w:val="32"/>
          <w:szCs w:val="32"/>
        </w:rPr>
        <w:t>Vegane Pfannkuchen</w:t>
      </w:r>
      <w:r w:rsidR="004F46D8">
        <w:rPr>
          <w:rFonts w:cs="Arial"/>
          <w:b/>
          <w:bCs/>
          <w:color w:val="17365D" w:themeColor="text2" w:themeShade="BF"/>
          <w:kern w:val="32"/>
          <w:sz w:val="32"/>
          <w:szCs w:val="32"/>
        </w:rPr>
        <w:t xml:space="preserve"> mit Plose Mineralwasser </w:t>
      </w:r>
      <w:r w:rsidR="00CC2EAD">
        <w:rPr>
          <w:rFonts w:cs="Arial"/>
          <w:b/>
          <w:bCs/>
          <w:color w:val="17365D" w:themeColor="text2" w:themeShade="BF"/>
          <w:kern w:val="32"/>
          <w:sz w:val="32"/>
          <w:szCs w:val="32"/>
        </w:rPr>
        <w:t>Medium</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0"/>
      </w:tblGrid>
      <w:tr w:rsidR="00C33C1C" w:rsidRPr="00096EB8" w14:paraId="166F46B6" w14:textId="77777777" w:rsidTr="00C33C1C">
        <w:tc>
          <w:tcPr>
            <w:tcW w:w="5240" w:type="dxa"/>
            <w:vAlign w:val="center"/>
          </w:tcPr>
          <w:p w14:paraId="5CF7662C" w14:textId="5FA3D28E" w:rsidR="00C33C1C" w:rsidRPr="00C33C1C" w:rsidRDefault="008E1B3B" w:rsidP="00C33C1C">
            <w:pPr>
              <w:keepNext/>
              <w:spacing w:line="360" w:lineRule="auto"/>
              <w:jc w:val="center"/>
              <w:outlineLvl w:val="0"/>
              <w:rPr>
                <w:rFonts w:cs="Arial"/>
                <w:b/>
                <w:bCs/>
                <w:color w:val="17365D" w:themeColor="text2" w:themeShade="BF"/>
                <w:kern w:val="32"/>
                <w:sz w:val="22"/>
                <w:szCs w:val="22"/>
              </w:rPr>
            </w:pPr>
            <w:r>
              <w:rPr>
                <w:rFonts w:cs="Arial"/>
                <w:b/>
                <w:bCs/>
                <w:noProof/>
                <w:color w:val="17365D" w:themeColor="text2" w:themeShade="BF"/>
                <w:kern w:val="32"/>
                <w:sz w:val="22"/>
                <w:szCs w:val="22"/>
              </w:rPr>
              <w:drawing>
                <wp:inline distT="0" distB="0" distL="0" distR="0" wp14:anchorId="2AD16FB3" wp14:editId="44451375">
                  <wp:extent cx="2447531" cy="3671296"/>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2447531" cy="3671296"/>
                          </a:xfrm>
                          <a:prstGeom prst="rect">
                            <a:avLst/>
                          </a:prstGeom>
                        </pic:spPr>
                      </pic:pic>
                    </a:graphicData>
                  </a:graphic>
                </wp:inline>
              </w:drawing>
            </w:r>
          </w:p>
        </w:tc>
        <w:tc>
          <w:tcPr>
            <w:tcW w:w="3820" w:type="dxa"/>
          </w:tcPr>
          <w:p w14:paraId="268DD063" w14:textId="67897164" w:rsidR="00C33C1C" w:rsidRPr="00096EB8" w:rsidRDefault="00C33C1C" w:rsidP="00C33C1C">
            <w:pPr>
              <w:spacing w:line="360" w:lineRule="auto"/>
              <w:rPr>
                <w:rFonts w:cs="Arial"/>
                <w:b/>
                <w:bCs/>
              </w:rPr>
            </w:pPr>
            <w:r w:rsidRPr="00096EB8">
              <w:rPr>
                <w:rFonts w:cs="Arial"/>
                <w:b/>
                <w:bCs/>
              </w:rPr>
              <w:t>Zutaten</w:t>
            </w:r>
            <w:r w:rsidR="00D7736D" w:rsidRPr="00096EB8">
              <w:rPr>
                <w:rFonts w:cs="Arial"/>
                <w:b/>
                <w:bCs/>
              </w:rPr>
              <w:t xml:space="preserve"> für </w:t>
            </w:r>
            <w:r w:rsidR="00CC2EAD">
              <w:rPr>
                <w:rFonts w:cs="Arial"/>
                <w:b/>
                <w:bCs/>
              </w:rPr>
              <w:t>2 Stück</w:t>
            </w:r>
            <w:r w:rsidRPr="00096EB8">
              <w:rPr>
                <w:rFonts w:cs="Arial"/>
                <w:b/>
                <w:bCs/>
              </w:rPr>
              <w:t xml:space="preserve">:  </w:t>
            </w:r>
          </w:p>
          <w:p w14:paraId="745B0F81" w14:textId="551D9632" w:rsidR="005105E6" w:rsidRDefault="00CC2EAD" w:rsidP="00C05337">
            <w:pPr>
              <w:pStyle w:val="Listenabsatz"/>
              <w:numPr>
                <w:ilvl w:val="0"/>
                <w:numId w:val="4"/>
              </w:numPr>
              <w:rPr>
                <w:rFonts w:cs="Arial"/>
              </w:rPr>
            </w:pPr>
            <w:r w:rsidRPr="00CC2EAD">
              <w:rPr>
                <w:rFonts w:cs="Arial"/>
              </w:rPr>
              <w:t>1 Vanilleschote</w:t>
            </w:r>
          </w:p>
          <w:p w14:paraId="6B17E549" w14:textId="7D517C63" w:rsidR="00CC2EAD" w:rsidRDefault="00CC2EAD" w:rsidP="00C05337">
            <w:pPr>
              <w:pStyle w:val="Listenabsatz"/>
              <w:numPr>
                <w:ilvl w:val="0"/>
                <w:numId w:val="4"/>
              </w:numPr>
              <w:rPr>
                <w:rFonts w:cs="Arial"/>
              </w:rPr>
            </w:pPr>
            <w:r>
              <w:rPr>
                <w:rFonts w:cs="Arial"/>
              </w:rPr>
              <w:t>175 g Dinkelmehl Type 630</w:t>
            </w:r>
          </w:p>
          <w:p w14:paraId="3A1DD535" w14:textId="11FC663A" w:rsidR="00CC2EAD" w:rsidRDefault="00CC2EAD" w:rsidP="00C05337">
            <w:pPr>
              <w:pStyle w:val="Listenabsatz"/>
              <w:numPr>
                <w:ilvl w:val="0"/>
                <w:numId w:val="4"/>
              </w:numPr>
              <w:rPr>
                <w:rFonts w:cs="Arial"/>
              </w:rPr>
            </w:pPr>
            <w:r>
              <w:rPr>
                <w:rFonts w:cs="Arial"/>
              </w:rPr>
              <w:t>½ TL Backpulver</w:t>
            </w:r>
          </w:p>
          <w:p w14:paraId="1AEA6A75" w14:textId="0E579780" w:rsidR="00CC2EAD" w:rsidRDefault="00CC2EAD" w:rsidP="00C05337">
            <w:pPr>
              <w:pStyle w:val="Listenabsatz"/>
              <w:numPr>
                <w:ilvl w:val="0"/>
                <w:numId w:val="4"/>
              </w:numPr>
              <w:rPr>
                <w:rFonts w:cs="Arial"/>
              </w:rPr>
            </w:pPr>
            <w:r>
              <w:rPr>
                <w:rFonts w:cs="Arial"/>
              </w:rPr>
              <w:t>½ TL Kurkuma</w:t>
            </w:r>
          </w:p>
          <w:p w14:paraId="515BB170" w14:textId="38906FB4" w:rsidR="00CC2EAD" w:rsidRDefault="00CC2EAD" w:rsidP="00C05337">
            <w:pPr>
              <w:pStyle w:val="Listenabsatz"/>
              <w:numPr>
                <w:ilvl w:val="0"/>
                <w:numId w:val="4"/>
              </w:numPr>
              <w:rPr>
                <w:rFonts w:cs="Arial"/>
              </w:rPr>
            </w:pPr>
            <w:r>
              <w:rPr>
                <w:rFonts w:cs="Arial"/>
              </w:rPr>
              <w:t>1 Prise Salz</w:t>
            </w:r>
          </w:p>
          <w:p w14:paraId="181A1DC4" w14:textId="7D3D7F95" w:rsidR="00CC2EAD" w:rsidRPr="00CC2EAD" w:rsidRDefault="00CC2EAD" w:rsidP="00C05337">
            <w:pPr>
              <w:pStyle w:val="Listenabsatz"/>
              <w:numPr>
                <w:ilvl w:val="0"/>
                <w:numId w:val="4"/>
              </w:numPr>
              <w:rPr>
                <w:rFonts w:cs="Arial"/>
              </w:rPr>
            </w:pPr>
            <w:r>
              <w:rPr>
                <w:rFonts w:cs="Arial"/>
              </w:rPr>
              <w:t>2 TL Kokosblütenzucker</w:t>
            </w:r>
          </w:p>
          <w:p w14:paraId="4F33DABE" w14:textId="1C0D40EA" w:rsidR="00CC2EAD" w:rsidRDefault="00CC2EAD" w:rsidP="00C05337">
            <w:pPr>
              <w:pStyle w:val="Listenabsatz"/>
              <w:numPr>
                <w:ilvl w:val="0"/>
                <w:numId w:val="4"/>
              </w:numPr>
              <w:rPr>
                <w:rFonts w:cs="Arial"/>
                <w:b/>
                <w:bCs/>
              </w:rPr>
            </w:pPr>
            <w:r w:rsidRPr="00CC2EAD">
              <w:rPr>
                <w:rFonts w:cs="Arial"/>
                <w:b/>
                <w:bCs/>
              </w:rPr>
              <w:t>300 ml Plose Mineralwasser Medium</w:t>
            </w:r>
          </w:p>
          <w:p w14:paraId="438022D4" w14:textId="66012C96" w:rsidR="00CC2EAD" w:rsidRPr="00CC2EAD" w:rsidRDefault="00CC2EAD" w:rsidP="00C05337">
            <w:pPr>
              <w:pStyle w:val="Listenabsatz"/>
              <w:numPr>
                <w:ilvl w:val="0"/>
                <w:numId w:val="4"/>
              </w:numPr>
              <w:rPr>
                <w:rFonts w:cs="Arial"/>
                <w:b/>
                <w:bCs/>
              </w:rPr>
            </w:pPr>
            <w:r>
              <w:rPr>
                <w:rFonts w:cs="Arial"/>
              </w:rPr>
              <w:t>150 ml Hafer</w:t>
            </w:r>
            <w:r w:rsidR="00280E4D">
              <w:rPr>
                <w:rFonts w:cs="Arial"/>
              </w:rPr>
              <w:t>-</w:t>
            </w:r>
            <w:r>
              <w:rPr>
                <w:rFonts w:cs="Arial"/>
              </w:rPr>
              <w:t>Drink</w:t>
            </w:r>
          </w:p>
          <w:p w14:paraId="349B1E32" w14:textId="49A8D31A" w:rsidR="00CC2EAD" w:rsidRPr="00CC2EAD" w:rsidRDefault="00CC2EAD" w:rsidP="00C05337">
            <w:pPr>
              <w:pStyle w:val="Listenabsatz"/>
              <w:numPr>
                <w:ilvl w:val="0"/>
                <w:numId w:val="4"/>
              </w:numPr>
              <w:rPr>
                <w:rFonts w:cs="Arial"/>
              </w:rPr>
            </w:pPr>
            <w:r w:rsidRPr="00CC2EAD">
              <w:rPr>
                <w:rFonts w:cs="Arial"/>
              </w:rPr>
              <w:t>Öl zum Ausbacken</w:t>
            </w:r>
          </w:p>
          <w:p w14:paraId="6CB77558" w14:textId="5975407F" w:rsidR="00CC2EAD" w:rsidRDefault="00CC2EAD" w:rsidP="00CC2EAD">
            <w:pPr>
              <w:rPr>
                <w:rFonts w:cs="Arial"/>
                <w:b/>
                <w:bCs/>
              </w:rPr>
            </w:pPr>
          </w:p>
          <w:p w14:paraId="0238213B" w14:textId="43C601A5" w:rsidR="00CC2EAD" w:rsidRDefault="00CC2EAD" w:rsidP="00CC2EAD">
            <w:pPr>
              <w:rPr>
                <w:rFonts w:cs="Arial"/>
                <w:b/>
                <w:bCs/>
              </w:rPr>
            </w:pPr>
            <w:r>
              <w:rPr>
                <w:rFonts w:cs="Arial"/>
                <w:b/>
                <w:bCs/>
              </w:rPr>
              <w:t>Außerdem:</w:t>
            </w:r>
          </w:p>
          <w:p w14:paraId="1E39DE93" w14:textId="3A15FB25" w:rsidR="00CC2EAD" w:rsidRPr="00CC2EAD" w:rsidRDefault="00CC2EAD" w:rsidP="00CC2EAD">
            <w:pPr>
              <w:rPr>
                <w:rFonts w:cs="Arial"/>
              </w:rPr>
            </w:pPr>
            <w:proofErr w:type="spellStart"/>
            <w:r w:rsidRPr="00CC2EAD">
              <w:rPr>
                <w:rFonts w:cs="Arial"/>
              </w:rPr>
              <w:t>Toppings</w:t>
            </w:r>
            <w:proofErr w:type="spellEnd"/>
            <w:r w:rsidRPr="00CC2EAD">
              <w:rPr>
                <w:rFonts w:cs="Arial"/>
              </w:rPr>
              <w:t xml:space="preserve"> nach Wunsch </w:t>
            </w:r>
            <w:r>
              <w:rPr>
                <w:rFonts w:cs="Arial"/>
              </w:rPr>
              <w:t xml:space="preserve">z. B. Mandelmus, Blaubeeren, Banane und gehackte Mandeln </w:t>
            </w:r>
          </w:p>
          <w:p w14:paraId="23B093D2" w14:textId="720CC64C" w:rsidR="009F7634" w:rsidRPr="00096EB8" w:rsidRDefault="009F7634" w:rsidP="00397BA9">
            <w:pPr>
              <w:ind w:left="360"/>
              <w:rPr>
                <w:rFonts w:cs="Arial"/>
              </w:rPr>
            </w:pPr>
          </w:p>
          <w:p w14:paraId="1A1799AD" w14:textId="5447A9AF" w:rsidR="00571023" w:rsidRPr="00096EB8" w:rsidRDefault="00571023" w:rsidP="00571023">
            <w:pPr>
              <w:rPr>
                <w:rFonts w:cs="Arial"/>
              </w:rPr>
            </w:pPr>
          </w:p>
        </w:tc>
      </w:tr>
      <w:tr w:rsidR="00C33C1C" w:rsidRPr="00096EB8" w14:paraId="7C93CD42" w14:textId="77777777" w:rsidTr="00C05337">
        <w:trPr>
          <w:trHeight w:val="5285"/>
        </w:trPr>
        <w:tc>
          <w:tcPr>
            <w:tcW w:w="9060" w:type="dxa"/>
            <w:gridSpan w:val="2"/>
          </w:tcPr>
          <w:p w14:paraId="2126E5CC" w14:textId="77777777" w:rsidR="00E33DD2" w:rsidRPr="00096EB8" w:rsidRDefault="00E33DD2" w:rsidP="00096EB8">
            <w:pPr>
              <w:spacing w:line="360" w:lineRule="auto"/>
              <w:rPr>
                <w:rFonts w:cs="Arial"/>
                <w:b/>
                <w:bCs/>
              </w:rPr>
            </w:pPr>
          </w:p>
          <w:p w14:paraId="34741A2D" w14:textId="167BA99F" w:rsidR="00C33C1C" w:rsidRPr="00096EB8" w:rsidRDefault="00C33C1C" w:rsidP="00096EB8">
            <w:pPr>
              <w:spacing w:line="360" w:lineRule="auto"/>
              <w:rPr>
                <w:rFonts w:cs="Arial"/>
                <w:b/>
                <w:bCs/>
              </w:rPr>
            </w:pPr>
            <w:r w:rsidRPr="00096EB8">
              <w:rPr>
                <w:rFonts w:cs="Arial"/>
                <w:b/>
                <w:bCs/>
              </w:rPr>
              <w:t xml:space="preserve">Zubereitung: </w:t>
            </w:r>
          </w:p>
          <w:p w14:paraId="0978500C" w14:textId="0EB59FA8" w:rsidR="00CC2EAD" w:rsidRPr="00CC2EAD" w:rsidRDefault="00CC2EAD" w:rsidP="00CC2EAD">
            <w:pPr>
              <w:pStyle w:val="Listenabsatz"/>
              <w:numPr>
                <w:ilvl w:val="0"/>
                <w:numId w:val="3"/>
              </w:numPr>
              <w:spacing w:line="360" w:lineRule="auto"/>
              <w:rPr>
                <w:rFonts w:cs="Arial"/>
              </w:rPr>
            </w:pPr>
            <w:r w:rsidRPr="00CC2EAD">
              <w:rPr>
                <w:rFonts w:cs="Arial"/>
              </w:rPr>
              <w:t>Die Vanilleschote ausschaben und das Mark mit den restlichen trockenen Zutaten vermengen.</w:t>
            </w:r>
            <w:r>
              <w:rPr>
                <w:rFonts w:cs="Arial"/>
              </w:rPr>
              <w:t xml:space="preserve"> </w:t>
            </w:r>
            <w:r w:rsidRPr="00CC2EAD">
              <w:rPr>
                <w:rFonts w:cs="Arial"/>
              </w:rPr>
              <w:t xml:space="preserve">Plose </w:t>
            </w:r>
            <w:r w:rsidR="004C23B7">
              <w:rPr>
                <w:rFonts w:cs="Arial"/>
              </w:rPr>
              <w:t xml:space="preserve">Mineralwasser </w:t>
            </w:r>
            <w:r w:rsidRPr="00CC2EAD">
              <w:rPr>
                <w:rFonts w:cs="Arial"/>
              </w:rPr>
              <w:t>Medium und Hafe</w:t>
            </w:r>
            <w:r w:rsidR="004C23B7">
              <w:rPr>
                <w:rFonts w:cs="Arial"/>
              </w:rPr>
              <w:t>r-Drink</w:t>
            </w:r>
            <w:r w:rsidRPr="00CC2EAD">
              <w:rPr>
                <w:rFonts w:cs="Arial"/>
              </w:rPr>
              <w:t xml:space="preserve"> hinzufügen und mit dem Handrührgerät kurz zu einem glatten</w:t>
            </w:r>
            <w:r>
              <w:rPr>
                <w:rFonts w:cs="Arial"/>
              </w:rPr>
              <w:t xml:space="preserve"> </w:t>
            </w:r>
            <w:r w:rsidRPr="00CC2EAD">
              <w:rPr>
                <w:rFonts w:cs="Arial"/>
              </w:rPr>
              <w:t>Teig verrühren.</w:t>
            </w:r>
          </w:p>
          <w:p w14:paraId="67A399E0" w14:textId="5273A988" w:rsidR="00CC2EAD" w:rsidRPr="00CC2EAD" w:rsidRDefault="00CC2EAD" w:rsidP="00CC2EAD">
            <w:pPr>
              <w:pStyle w:val="Listenabsatz"/>
              <w:numPr>
                <w:ilvl w:val="0"/>
                <w:numId w:val="3"/>
              </w:numPr>
              <w:spacing w:line="360" w:lineRule="auto"/>
              <w:rPr>
                <w:rFonts w:cs="Arial"/>
              </w:rPr>
            </w:pPr>
            <w:r w:rsidRPr="00CC2EAD">
              <w:rPr>
                <w:rFonts w:cs="Arial"/>
              </w:rPr>
              <w:t>Öl in einer Pfanne erhitzen. Teig hineingeben und die Pfannkuchen von beiden Seiten bei</w:t>
            </w:r>
          </w:p>
          <w:p w14:paraId="0A530517" w14:textId="77777777" w:rsidR="00CC2EAD" w:rsidRPr="00CC2EAD" w:rsidRDefault="00CC2EAD" w:rsidP="00937E82">
            <w:pPr>
              <w:pStyle w:val="Listenabsatz"/>
              <w:spacing w:line="360" w:lineRule="auto"/>
              <w:rPr>
                <w:rFonts w:cs="Arial"/>
              </w:rPr>
            </w:pPr>
            <w:r w:rsidRPr="00CC2EAD">
              <w:rPr>
                <w:rFonts w:cs="Arial"/>
              </w:rPr>
              <w:t>mittlerer Hitze goldbraun ausbacken.</w:t>
            </w:r>
          </w:p>
          <w:p w14:paraId="336C57E8" w14:textId="704C8945" w:rsidR="00C05337" w:rsidRDefault="00CC2EAD" w:rsidP="00CC2EAD">
            <w:pPr>
              <w:numPr>
                <w:ilvl w:val="0"/>
                <w:numId w:val="3"/>
              </w:numPr>
              <w:spacing w:line="360" w:lineRule="auto"/>
              <w:rPr>
                <w:rFonts w:cs="Arial"/>
              </w:rPr>
            </w:pPr>
            <w:r w:rsidRPr="00CC2EAD">
              <w:rPr>
                <w:rFonts w:cs="Arial"/>
              </w:rPr>
              <w:t>Mit Mandelmus, Blaubeeren, Banane und gehackten Mandeln garnieren.</w:t>
            </w:r>
          </w:p>
          <w:p w14:paraId="2B95CA1B" w14:textId="2C772A94" w:rsidR="00937E82" w:rsidRDefault="00937E82" w:rsidP="00096EB8">
            <w:pPr>
              <w:spacing w:line="360" w:lineRule="auto"/>
              <w:rPr>
                <w:rFonts w:cs="Arial"/>
              </w:rPr>
            </w:pPr>
          </w:p>
          <w:p w14:paraId="72A92F27" w14:textId="5F82DEA2" w:rsidR="00937E82" w:rsidRDefault="00937E82" w:rsidP="00096EB8">
            <w:pPr>
              <w:spacing w:line="360" w:lineRule="auto"/>
              <w:rPr>
                <w:rFonts w:cs="Arial"/>
              </w:rPr>
            </w:pPr>
          </w:p>
          <w:p w14:paraId="3AA3C33F" w14:textId="37860BEC" w:rsidR="00937E82" w:rsidRDefault="00937E82" w:rsidP="00096EB8">
            <w:pPr>
              <w:spacing w:line="360" w:lineRule="auto"/>
              <w:rPr>
                <w:rFonts w:cs="Arial"/>
              </w:rPr>
            </w:pPr>
          </w:p>
          <w:p w14:paraId="2C8433E1" w14:textId="66C6FBBA" w:rsidR="00937E82" w:rsidRDefault="00937E82" w:rsidP="00096EB8">
            <w:pPr>
              <w:spacing w:line="360" w:lineRule="auto"/>
              <w:rPr>
                <w:rFonts w:cs="Arial"/>
              </w:rPr>
            </w:pPr>
          </w:p>
          <w:p w14:paraId="7AB4093A" w14:textId="67D2DD2B" w:rsidR="00937E82" w:rsidRDefault="00937E82" w:rsidP="00096EB8">
            <w:pPr>
              <w:spacing w:line="360" w:lineRule="auto"/>
              <w:rPr>
                <w:rFonts w:cs="Arial"/>
              </w:rPr>
            </w:pPr>
          </w:p>
          <w:p w14:paraId="1F7BB86E" w14:textId="685F0676" w:rsidR="00937E82" w:rsidRDefault="00937E82" w:rsidP="00096EB8">
            <w:pPr>
              <w:spacing w:line="360" w:lineRule="auto"/>
              <w:rPr>
                <w:rFonts w:cs="Arial"/>
              </w:rPr>
            </w:pPr>
          </w:p>
          <w:p w14:paraId="2087C70B" w14:textId="13EBB33C" w:rsidR="00937E82" w:rsidRDefault="00937E82" w:rsidP="00096EB8">
            <w:pPr>
              <w:spacing w:line="360" w:lineRule="auto"/>
              <w:rPr>
                <w:rFonts w:cs="Arial"/>
              </w:rPr>
            </w:pPr>
          </w:p>
          <w:p w14:paraId="5447CE27" w14:textId="77777777" w:rsidR="00937E82" w:rsidRPr="00096EB8" w:rsidRDefault="00937E82" w:rsidP="00096EB8">
            <w:pPr>
              <w:spacing w:line="360" w:lineRule="auto"/>
              <w:rPr>
                <w:rFonts w:cs="Arial"/>
              </w:rPr>
            </w:pPr>
          </w:p>
          <w:p w14:paraId="75FDD275" w14:textId="4AD78C96" w:rsidR="00C05337" w:rsidRPr="00096EB8" w:rsidRDefault="00937E82" w:rsidP="00096EB8">
            <w:pPr>
              <w:spacing w:line="360" w:lineRule="auto"/>
              <w:rPr>
                <w:rFonts w:cs="Arial"/>
                <w:b/>
                <w:bCs/>
              </w:rPr>
            </w:pPr>
            <w:r>
              <w:rPr>
                <w:rFonts w:cs="Arial"/>
                <w:i/>
                <w:iCs/>
                <w:noProof/>
              </w:rPr>
              <w:lastRenderedPageBreak/>
              <w:drawing>
                <wp:anchor distT="0" distB="0" distL="114300" distR="114300" simplePos="0" relativeHeight="251661312" behindDoc="0" locked="0" layoutInCell="1" allowOverlap="1" wp14:anchorId="52CA88D7" wp14:editId="0D64F10C">
                  <wp:simplePos x="0" y="0"/>
                  <wp:positionH relativeFrom="column">
                    <wp:posOffset>20955</wp:posOffset>
                  </wp:positionH>
                  <wp:positionV relativeFrom="paragraph">
                    <wp:posOffset>217170</wp:posOffset>
                  </wp:positionV>
                  <wp:extent cx="1223010" cy="183515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1223010" cy="1835150"/>
                          </a:xfrm>
                          <a:prstGeom prst="rect">
                            <a:avLst/>
                          </a:prstGeom>
                        </pic:spPr>
                      </pic:pic>
                    </a:graphicData>
                  </a:graphic>
                  <wp14:sizeRelH relativeFrom="margin">
                    <wp14:pctWidth>0</wp14:pctWidth>
                  </wp14:sizeRelH>
                </wp:anchor>
              </w:drawing>
            </w:r>
            <w:r w:rsidR="00C05337" w:rsidRPr="00096EB8">
              <w:rPr>
                <w:rFonts w:cs="Arial"/>
                <w:b/>
                <w:bCs/>
              </w:rPr>
              <w:t>Bildmaterial</w:t>
            </w:r>
          </w:p>
          <w:p w14:paraId="021957A7" w14:textId="1498F40E" w:rsidR="008E1B3B" w:rsidRDefault="005105E6" w:rsidP="00096EB8">
            <w:pPr>
              <w:spacing w:line="360" w:lineRule="auto"/>
              <w:rPr>
                <w:rFonts w:cs="Arial"/>
                <w:i/>
                <w:iCs/>
              </w:rPr>
            </w:pPr>
            <w:r>
              <w:rPr>
                <w:rFonts w:cs="Arial"/>
                <w:i/>
                <w:iCs/>
                <w:noProof/>
              </w:rPr>
              <w:drawing>
                <wp:anchor distT="0" distB="0" distL="114300" distR="114300" simplePos="0" relativeHeight="251662336" behindDoc="0" locked="0" layoutInCell="1" allowOverlap="1" wp14:anchorId="5AC99B0F" wp14:editId="0A4BEDFE">
                  <wp:simplePos x="0" y="0"/>
                  <wp:positionH relativeFrom="column">
                    <wp:posOffset>1308735</wp:posOffset>
                  </wp:positionH>
                  <wp:positionV relativeFrom="paragraph">
                    <wp:posOffset>5715</wp:posOffset>
                  </wp:positionV>
                  <wp:extent cx="1231900" cy="1847850"/>
                  <wp:effectExtent l="0" t="0" r="635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screen">
                            <a:extLst>
                              <a:ext uri="{28A0092B-C50C-407E-A947-70E740481C1C}">
                                <a14:useLocalDpi xmlns:a14="http://schemas.microsoft.com/office/drawing/2010/main"/>
                              </a:ext>
                            </a:extLst>
                          </a:blip>
                          <a:stretch>
                            <a:fillRect/>
                          </a:stretch>
                        </pic:blipFill>
                        <pic:spPr>
                          <a:xfrm>
                            <a:off x="0" y="0"/>
                            <a:ext cx="1231900" cy="1847850"/>
                          </a:xfrm>
                          <a:prstGeom prst="rect">
                            <a:avLst/>
                          </a:prstGeom>
                        </pic:spPr>
                      </pic:pic>
                    </a:graphicData>
                  </a:graphic>
                  <wp14:sizeRelH relativeFrom="margin">
                    <wp14:pctWidth>0</wp14:pctWidth>
                  </wp14:sizeRelH>
                  <wp14:sizeRelV relativeFrom="margin">
                    <wp14:pctHeight>0</wp14:pctHeight>
                  </wp14:sizeRelV>
                </wp:anchor>
              </w:drawing>
            </w:r>
          </w:p>
          <w:p w14:paraId="47716940" w14:textId="7E21613D" w:rsidR="00527D8C" w:rsidRPr="008E1B3B" w:rsidRDefault="00C05337" w:rsidP="00096EB8">
            <w:pPr>
              <w:spacing w:line="360" w:lineRule="auto"/>
              <w:rPr>
                <w:rFonts w:cs="Arial"/>
                <w:i/>
                <w:iCs/>
              </w:rPr>
            </w:pPr>
            <w:r w:rsidRPr="00096EB8">
              <w:rPr>
                <w:rFonts w:cs="Arial"/>
                <w:i/>
                <w:iCs/>
              </w:rPr>
              <w:t xml:space="preserve">Bildunterschrift: </w:t>
            </w:r>
            <w:r w:rsidR="007C6A57">
              <w:rPr>
                <w:rFonts w:cs="Arial"/>
                <w:i/>
                <w:iCs/>
              </w:rPr>
              <w:t>Vegane Pfannkuchen</w:t>
            </w:r>
            <w:r w:rsidR="005105E6">
              <w:rPr>
                <w:rFonts w:cs="Arial"/>
                <w:i/>
                <w:iCs/>
              </w:rPr>
              <w:t xml:space="preserve"> mit dem Plose Mineralwasser </w:t>
            </w:r>
            <w:r w:rsidR="007C6A57">
              <w:rPr>
                <w:rFonts w:cs="Arial"/>
                <w:i/>
                <w:iCs/>
              </w:rPr>
              <w:t>Medium</w:t>
            </w:r>
            <w:r w:rsidR="005105E6">
              <w:rPr>
                <w:rFonts w:cs="Arial"/>
                <w:i/>
                <w:iCs/>
              </w:rPr>
              <w:t xml:space="preserve"> </w:t>
            </w:r>
            <w:r w:rsidRPr="00096EB8">
              <w:rPr>
                <w:rFonts w:cs="Arial"/>
                <w:i/>
                <w:iCs/>
              </w:rPr>
              <w:t>(Quelle: Plose Quelle AG)</w:t>
            </w:r>
          </w:p>
          <w:p w14:paraId="466EE0A6" w14:textId="77777777" w:rsidR="00D7736D" w:rsidRPr="00096EB8" w:rsidRDefault="00D7736D" w:rsidP="00096EB8">
            <w:pPr>
              <w:spacing w:line="360" w:lineRule="auto"/>
              <w:rPr>
                <w:rFonts w:cs="Arial"/>
                <w:lang w:eastAsia="en-US"/>
              </w:rPr>
            </w:pPr>
            <w:r w:rsidRPr="00096EB8">
              <w:rPr>
                <w:rFonts w:cs="Arial"/>
                <w:lang w:eastAsia="en-US"/>
              </w:rPr>
              <w:t>____________________________________________________________________________</w:t>
            </w:r>
          </w:p>
          <w:p w14:paraId="26AD23F6" w14:textId="77777777" w:rsidR="00D7736D" w:rsidRPr="00096EB8" w:rsidRDefault="00D7736D" w:rsidP="00096EB8">
            <w:pPr>
              <w:spacing w:line="360" w:lineRule="auto"/>
              <w:rPr>
                <w:rFonts w:cs="Arial"/>
                <w:lang w:eastAsia="en-US"/>
              </w:rPr>
            </w:pPr>
            <w:r w:rsidRPr="00096EB8">
              <w:rPr>
                <w:rFonts w:cs="Arial"/>
                <w:b/>
              </w:rPr>
              <w:t xml:space="preserve">Plose Quelle AG </w:t>
            </w:r>
          </w:p>
          <w:p w14:paraId="5B495E2C" w14:textId="77777777" w:rsidR="00D7736D" w:rsidRPr="00096EB8" w:rsidRDefault="00D7736D" w:rsidP="00096EB8">
            <w:pPr>
              <w:spacing w:line="360" w:lineRule="auto"/>
              <w:rPr>
                <w:rFonts w:cs="Arial"/>
              </w:rPr>
            </w:pPr>
            <w:r w:rsidRPr="00096EB8">
              <w:rPr>
                <w:rFonts w:cs="Arial"/>
              </w:rPr>
              <w:t xml:space="preserve">Das Familienunternehmen aus Brixen vertreibt seit über 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28AE949A" w14:textId="77777777" w:rsidR="00D7736D" w:rsidRPr="00096EB8" w:rsidRDefault="00D7736D" w:rsidP="00096EB8">
            <w:pPr>
              <w:spacing w:line="360" w:lineRule="auto"/>
              <w:rPr>
                <w:rFonts w:cs="Arial"/>
              </w:rPr>
            </w:pPr>
          </w:p>
          <w:p w14:paraId="4C87B0E2" w14:textId="77777777" w:rsidR="00D7736D" w:rsidRPr="00096EB8" w:rsidRDefault="00D7736D" w:rsidP="00096EB8">
            <w:pPr>
              <w:spacing w:line="360" w:lineRule="auto"/>
              <w:rPr>
                <w:rFonts w:cs="Arial"/>
                <w:b/>
                <w:lang w:eastAsia="en-US"/>
              </w:rPr>
            </w:pPr>
            <w:r w:rsidRPr="00096EB8">
              <w:rPr>
                <w:rFonts w:cs="Arial"/>
                <w:b/>
                <w:lang w:eastAsia="en-US"/>
              </w:rPr>
              <w:t>Partner des DZVhÄ</w:t>
            </w:r>
          </w:p>
          <w:p w14:paraId="0C99BF3F" w14:textId="77777777" w:rsidR="00D7736D" w:rsidRPr="00096EB8" w:rsidRDefault="00D7736D" w:rsidP="00096EB8">
            <w:pPr>
              <w:spacing w:line="360" w:lineRule="auto"/>
              <w:rPr>
                <w:rFonts w:cs="Arial"/>
                <w:lang w:eastAsia="en-US"/>
              </w:rPr>
            </w:pPr>
            <w:r w:rsidRPr="00096EB8">
              <w:rPr>
                <w:rFonts w:cs="Arial"/>
                <w:noProof/>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096EB8">
              <w:rPr>
                <w:rFonts w:cs="Arial"/>
                <w:lang w:eastAsia="en-US"/>
              </w:rPr>
              <w:t>Seit Anfang 2009 kooperiert die Plose Quelle AG mit dem DZVhÄ und pflegt den aktiven Dialog mit deutschen Homöopathen. Gemeinsam mit dem DZVhÄ informiert Plose mittels verschiedener Aktionen homöopathische</w:t>
            </w:r>
            <w:r w:rsidRPr="00096EB8">
              <w:rPr>
                <w:rFonts w:cs="Arial"/>
                <w:b/>
                <w:bCs/>
              </w:rPr>
              <w:t xml:space="preserve"> </w:t>
            </w:r>
            <w:r w:rsidRPr="00096EB8">
              <w:rPr>
                <w:rFonts w:cs="Arial"/>
                <w:lang w:eastAsia="en-US"/>
              </w:rPr>
              <w:t xml:space="preserve">Ärzte über die positive Wirkung von mineralienarmem Wasser im Rahmen einer homöopathischen Behandlung. </w:t>
            </w:r>
          </w:p>
          <w:p w14:paraId="014A9202" w14:textId="77777777" w:rsidR="00D7736D" w:rsidRPr="00096EB8" w:rsidRDefault="00D7736D" w:rsidP="00096EB8">
            <w:pPr>
              <w:spacing w:line="360" w:lineRule="auto"/>
              <w:rPr>
                <w:rFonts w:cs="Arial"/>
                <w:lang w:eastAsia="en-US"/>
              </w:rPr>
            </w:pPr>
          </w:p>
          <w:p w14:paraId="24CFFA18" w14:textId="77777777" w:rsidR="00D7736D" w:rsidRPr="00096EB8" w:rsidRDefault="00D7736D" w:rsidP="00096EB8">
            <w:pPr>
              <w:spacing w:line="360" w:lineRule="auto"/>
              <w:rPr>
                <w:rFonts w:cs="Arial"/>
                <w:b/>
                <w:lang w:eastAsia="en-US"/>
              </w:rPr>
            </w:pPr>
            <w:r w:rsidRPr="00096EB8">
              <w:rPr>
                <w:rFonts w:cs="Arial"/>
                <w:b/>
                <w:lang w:eastAsia="en-US"/>
              </w:rPr>
              <w:t>Weiterführende Informationen finden Sie unter www.acquaplose.com/de.</w:t>
            </w:r>
          </w:p>
          <w:p w14:paraId="59BA3A5E" w14:textId="77777777" w:rsidR="00D7736D" w:rsidRPr="00096EB8" w:rsidRDefault="00D7736D" w:rsidP="00096EB8">
            <w:pPr>
              <w:spacing w:line="360" w:lineRule="auto"/>
              <w:rPr>
                <w:rFonts w:cs="Arial"/>
              </w:rPr>
            </w:pPr>
            <w:r w:rsidRPr="00096EB8">
              <w:rPr>
                <w:rFonts w:cs="Arial"/>
              </w:rPr>
              <w:t>_____________________________________________________________</w:t>
            </w:r>
          </w:p>
          <w:p w14:paraId="585E10B6" w14:textId="77777777" w:rsidR="00D7736D" w:rsidRPr="00096EB8" w:rsidRDefault="00D7736D" w:rsidP="00096EB8">
            <w:pPr>
              <w:spacing w:line="360" w:lineRule="auto"/>
              <w:rPr>
                <w:rFonts w:cs="Arial"/>
                <w:b/>
              </w:rPr>
            </w:pPr>
            <w:r w:rsidRPr="00096EB8">
              <w:rPr>
                <w:rFonts w:cs="Arial"/>
                <w:b/>
              </w:rPr>
              <w:t>Weitere Informationen und Bildmaterial können Sie gerne anfordern bei:</w:t>
            </w:r>
          </w:p>
          <w:p w14:paraId="2BB3EF22" w14:textId="77777777" w:rsidR="00D7736D" w:rsidRPr="00096EB8" w:rsidRDefault="00D7736D" w:rsidP="00096EB8">
            <w:pPr>
              <w:spacing w:line="360" w:lineRule="auto"/>
              <w:rPr>
                <w:rFonts w:cs="Arial"/>
              </w:rPr>
            </w:pPr>
            <w:r w:rsidRPr="00096EB8">
              <w:rPr>
                <w:rFonts w:cs="Arial"/>
                <w:lang w:val="sv-SE"/>
              </w:rPr>
              <w:t>kommunikation.pur GmbH, Kerstin Weber, Sendlinger Straße 31</w:t>
            </w:r>
            <w:r w:rsidRPr="00096EB8">
              <w:rPr>
                <w:rFonts w:cs="Arial"/>
              </w:rPr>
              <w:t xml:space="preserve">, 80331 München, </w:t>
            </w:r>
          </w:p>
          <w:p w14:paraId="5BFD87A8" w14:textId="518E2AF6" w:rsidR="00D7736D" w:rsidRPr="00096EB8" w:rsidRDefault="00D7736D" w:rsidP="005105E6">
            <w:pPr>
              <w:spacing w:line="360" w:lineRule="auto"/>
              <w:rPr>
                <w:rFonts w:cs="Arial"/>
              </w:rPr>
            </w:pPr>
            <w:r w:rsidRPr="00096EB8">
              <w:rPr>
                <w:rFonts w:cs="Arial"/>
              </w:rPr>
              <w:t>Telefon: 089.23 23 63 42, Fax: 089.23 23 63 51, plose@kommunikationpur.co</w:t>
            </w:r>
            <w:r w:rsidR="005105E6">
              <w:rPr>
                <w:rFonts w:cs="Arial"/>
              </w:rPr>
              <w:t>m</w:t>
            </w:r>
          </w:p>
          <w:p w14:paraId="6540A8AC" w14:textId="4ABCDE9F" w:rsidR="00D7736D" w:rsidRPr="00096EB8" w:rsidRDefault="00D7736D" w:rsidP="00096EB8">
            <w:pPr>
              <w:spacing w:line="360" w:lineRule="auto"/>
              <w:rPr>
                <w:rFonts w:cs="Arial"/>
              </w:rPr>
            </w:pPr>
          </w:p>
        </w:tc>
      </w:tr>
    </w:tbl>
    <w:p w14:paraId="494A4DFB" w14:textId="478E215E" w:rsidR="004816F8" w:rsidRPr="00C33C1C" w:rsidRDefault="004816F8" w:rsidP="005105E6">
      <w:pPr>
        <w:spacing w:line="360" w:lineRule="auto"/>
        <w:rPr>
          <w:rFonts w:cs="Arial"/>
          <w:sz w:val="22"/>
          <w:szCs w:val="22"/>
        </w:rPr>
      </w:pPr>
    </w:p>
    <w:sectPr w:rsidR="004816F8" w:rsidRPr="00C33C1C" w:rsidSect="00F507C6">
      <w:headerReference w:type="default" r:id="rId12"/>
      <w:footerReference w:type="default" r:id="rId13"/>
      <w:pgSz w:w="11906" w:h="16838"/>
      <w:pgMar w:top="2694"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19B54" w14:textId="77777777" w:rsidR="00083DAF" w:rsidRDefault="00083DAF">
      <w:r>
        <w:separator/>
      </w:r>
    </w:p>
  </w:endnote>
  <w:endnote w:type="continuationSeparator" w:id="0">
    <w:p w14:paraId="49C7F09E" w14:textId="77777777" w:rsidR="00083DAF" w:rsidRDefault="0008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08FE" w14:textId="77777777" w:rsidR="00083DAF" w:rsidRDefault="00083DAF">
      <w:r>
        <w:separator/>
      </w:r>
    </w:p>
  </w:footnote>
  <w:footnote w:type="continuationSeparator" w:id="0">
    <w:p w14:paraId="7C66DEE2" w14:textId="77777777" w:rsidR="00083DAF" w:rsidRDefault="00083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5" name="Grafik 5"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2729266">
    <w:abstractNumId w:val="1"/>
  </w:num>
  <w:num w:numId="2" w16cid:durableId="1095400732">
    <w:abstractNumId w:val="3"/>
  </w:num>
  <w:num w:numId="3" w16cid:durableId="501311049">
    <w:abstractNumId w:val="2"/>
  </w:num>
  <w:num w:numId="4" w16cid:durableId="2122141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DAF"/>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6EB8"/>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4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535B"/>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08B"/>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0E4D"/>
    <w:rsid w:val="00281063"/>
    <w:rsid w:val="00281327"/>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717"/>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B58"/>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97BA9"/>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05"/>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3B7"/>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6D8"/>
    <w:rsid w:val="004F4C15"/>
    <w:rsid w:val="004F582D"/>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6E04"/>
    <w:rsid w:val="0050753F"/>
    <w:rsid w:val="005075A9"/>
    <w:rsid w:val="005078FD"/>
    <w:rsid w:val="00507B8E"/>
    <w:rsid w:val="0051023E"/>
    <w:rsid w:val="005105E6"/>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27D8C"/>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3F6F"/>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679CE"/>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3DE"/>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B87"/>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19E"/>
    <w:rsid w:val="0077233B"/>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6A57"/>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751"/>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4DF"/>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B3B"/>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37E82"/>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C46"/>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728"/>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611"/>
    <w:rsid w:val="00A14726"/>
    <w:rsid w:val="00A14A27"/>
    <w:rsid w:val="00A1509B"/>
    <w:rsid w:val="00A152E4"/>
    <w:rsid w:val="00A15A94"/>
    <w:rsid w:val="00A15FE4"/>
    <w:rsid w:val="00A16346"/>
    <w:rsid w:val="00A17430"/>
    <w:rsid w:val="00A17825"/>
    <w:rsid w:val="00A1783D"/>
    <w:rsid w:val="00A17BDF"/>
    <w:rsid w:val="00A20061"/>
    <w:rsid w:val="00A203DE"/>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11"/>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4C"/>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BDC"/>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87E04"/>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2EAD"/>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328"/>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6FA1"/>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46A"/>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9B572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2363</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Kerstin Weber - kommunikation.pur GmbH</cp:lastModifiedBy>
  <cp:revision>2</cp:revision>
  <cp:lastPrinted>2021-03-18T11:27:00Z</cp:lastPrinted>
  <dcterms:created xsi:type="dcterms:W3CDTF">2023-02-22T08:37:00Z</dcterms:created>
  <dcterms:modified xsi:type="dcterms:W3CDTF">2023-02-22T08:37:00Z</dcterms:modified>
</cp:coreProperties>
</file>